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181932A2" w:rsidR="00C85939" w:rsidRDefault="00EF2003" w:rsidP="00EF2003">
      <w:pPr>
        <w:tabs>
          <w:tab w:val="left" w:pos="1155"/>
          <w:tab w:val="center" w:pos="4536"/>
          <w:tab w:val="left" w:pos="6480"/>
        </w:tabs>
        <w:spacing w:before="120"/>
        <w:outlineLvl w:val="0"/>
        <w:rPr>
          <w:rFonts w:ascii="Calibri" w:hAnsi="Calibri"/>
          <w:b/>
          <w:bCs/>
          <w:sz w:val="28"/>
          <w:szCs w:val="28"/>
        </w:rPr>
      </w:pPr>
      <w:r>
        <w:rPr>
          <w:rFonts w:ascii="Calibri" w:hAnsi="Calibri"/>
          <w:b/>
          <w:bCs/>
          <w:sz w:val="32"/>
          <w:szCs w:val="32"/>
        </w:rPr>
        <w:tab/>
      </w:r>
      <w:r>
        <w:rPr>
          <w:rFonts w:ascii="Calibri" w:hAnsi="Calibri"/>
          <w:b/>
          <w:bCs/>
          <w:sz w:val="32"/>
          <w:szCs w:val="32"/>
        </w:rPr>
        <w:tab/>
      </w:r>
      <w:r w:rsidR="000942EE">
        <w:rPr>
          <w:rFonts w:ascii="Calibri" w:hAnsi="Calibri"/>
          <w:b/>
          <w:bCs/>
          <w:sz w:val="32"/>
          <w:szCs w:val="32"/>
        </w:rPr>
        <w:t>CAHIER DES CHARGES</w:t>
      </w:r>
    </w:p>
    <w:p w14:paraId="466ABD86" w14:textId="77777777" w:rsidR="007F1763" w:rsidRDefault="007F1763" w:rsidP="00CE2850">
      <w:pPr>
        <w:spacing w:before="60"/>
        <w:jc w:val="both"/>
        <w:outlineLvl w:val="0"/>
        <w:rPr>
          <w:rFonts w:ascii="Calibri" w:hAnsi="Calibri"/>
          <w:sz w:val="22"/>
          <w:szCs w:val="22"/>
        </w:rPr>
      </w:pPr>
    </w:p>
    <w:p w14:paraId="07F58E75" w14:textId="77777777" w:rsidR="007F1763" w:rsidRPr="00D15F32" w:rsidRDefault="007F1763" w:rsidP="00DB613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générales</w:t>
      </w:r>
    </w:p>
    <w:p w14:paraId="7266CAA2" w14:textId="77777777" w:rsidR="007F1763" w:rsidRDefault="007F1763" w:rsidP="00CE2850">
      <w:pPr>
        <w:spacing w:before="60"/>
        <w:jc w:val="both"/>
        <w:outlineLvl w:val="0"/>
        <w:rPr>
          <w:rFonts w:ascii="Calibri" w:hAnsi="Calibr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Default="00EC3375" w:rsidP="001E5EB8">
            <w:pPr>
              <w:spacing w:before="60"/>
              <w:outlineLvl w:val="0"/>
              <w:rPr>
                <w:rFonts w:ascii="Calibri" w:hAnsi="Calibri"/>
                <w:sz w:val="22"/>
                <w:szCs w:val="22"/>
              </w:rPr>
            </w:pPr>
            <w:r>
              <w:rPr>
                <w:rFonts w:ascii="Calibri" w:hAnsi="Calibri"/>
                <w:sz w:val="22"/>
                <w:szCs w:val="22"/>
              </w:rPr>
              <w:t>Intitulé de la mission</w:t>
            </w:r>
          </w:p>
        </w:tc>
        <w:tc>
          <w:tcPr>
            <w:tcW w:w="6169" w:type="dxa"/>
            <w:tcBorders>
              <w:top w:val="single" w:sz="4" w:space="0" w:color="auto"/>
              <w:left w:val="single" w:sz="2" w:space="0" w:color="000000"/>
              <w:bottom w:val="dashSmallGap" w:sz="4" w:space="0" w:color="auto"/>
            </w:tcBorders>
          </w:tcPr>
          <w:p w14:paraId="6BE630A9" w14:textId="6F8263A7" w:rsidR="00EC3375" w:rsidRPr="00A14686" w:rsidRDefault="000A4B44" w:rsidP="000A4B44">
            <w:pPr>
              <w:spacing w:before="60"/>
              <w:outlineLvl w:val="0"/>
              <w:rPr>
                <w:rFonts w:ascii="Calibri" w:hAnsi="Calibri"/>
                <w:sz w:val="22"/>
                <w:szCs w:val="22"/>
              </w:rPr>
            </w:pPr>
            <w:r w:rsidRPr="000A4B44">
              <w:rPr>
                <w:rFonts w:ascii="Calibri" w:hAnsi="Calibri"/>
                <w:sz w:val="22"/>
                <w:szCs w:val="22"/>
              </w:rPr>
              <w:t>Réalisation des études diagnostiques des filières agricoles et forestières dans les territoires pilotes du KOPEKOBA</w:t>
            </w:r>
          </w:p>
        </w:tc>
      </w:tr>
      <w:tr w:rsidR="00EC3375"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Default="00EC3375" w:rsidP="001E5EB8">
            <w:pPr>
              <w:spacing w:before="60"/>
              <w:outlineLvl w:val="0"/>
              <w:rPr>
                <w:rFonts w:ascii="Calibri" w:hAnsi="Calibri"/>
                <w:sz w:val="22"/>
                <w:szCs w:val="22"/>
              </w:rPr>
            </w:pPr>
            <w:r>
              <w:rPr>
                <w:rFonts w:ascii="Calibri" w:hAnsi="Calibri"/>
                <w:sz w:val="22"/>
                <w:szCs w:val="22"/>
              </w:rPr>
              <w:t>Bénéficiaire(s)</w:t>
            </w:r>
          </w:p>
        </w:tc>
        <w:tc>
          <w:tcPr>
            <w:tcW w:w="6169" w:type="dxa"/>
            <w:tcBorders>
              <w:top w:val="dashSmallGap" w:sz="4" w:space="0" w:color="auto"/>
              <w:left w:val="single" w:sz="2" w:space="0" w:color="000000"/>
              <w:bottom w:val="dashSmallGap" w:sz="4" w:space="0" w:color="auto"/>
            </w:tcBorders>
            <w:shd w:val="clear" w:color="auto" w:fill="auto"/>
          </w:tcPr>
          <w:p w14:paraId="1E447E27" w14:textId="076C13E0" w:rsidR="00EC3375" w:rsidRPr="00A14686" w:rsidRDefault="000A4B44" w:rsidP="000A4B44">
            <w:pPr>
              <w:spacing w:before="60"/>
              <w:outlineLvl w:val="0"/>
              <w:rPr>
                <w:rFonts w:ascii="Calibri" w:hAnsi="Calibri"/>
                <w:sz w:val="22"/>
                <w:szCs w:val="22"/>
              </w:rPr>
            </w:pPr>
            <w:r w:rsidRPr="000A4B44">
              <w:rPr>
                <w:rFonts w:ascii="Calibri" w:hAnsi="Calibri"/>
                <w:sz w:val="22"/>
                <w:szCs w:val="22"/>
              </w:rPr>
              <w:t>Ministère de l'Aménagement du Territoire et des Grands Travaux (MATGT), Ministère de l’Agriculture, de l’Élevage et de la Pêche (MAEP), Ministère de l’Économie Forestière (MEF).</w:t>
            </w:r>
          </w:p>
        </w:tc>
      </w:tr>
      <w:tr w:rsidR="00EC3375"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Default="00EC3375" w:rsidP="001E5EB8">
            <w:pPr>
              <w:spacing w:before="60"/>
              <w:outlineLvl w:val="0"/>
              <w:rPr>
                <w:rFonts w:ascii="Calibri" w:hAnsi="Calibri"/>
                <w:sz w:val="22"/>
                <w:szCs w:val="22"/>
              </w:rPr>
            </w:pPr>
            <w:r>
              <w:rPr>
                <w:rFonts w:ascii="Calibri" w:hAnsi="Calibri"/>
                <w:sz w:val="22"/>
                <w:szCs w:val="22"/>
              </w:rPr>
              <w:t>Pays</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228BA4B1" w:rsidR="00EC3375" w:rsidRPr="00F7782D" w:rsidRDefault="000A4B44" w:rsidP="000A4B44">
            <w:r w:rsidRPr="000A4B44">
              <w:rPr>
                <w:rFonts w:ascii="Calibri" w:hAnsi="Calibri"/>
                <w:sz w:val="22"/>
                <w:szCs w:val="22"/>
              </w:rPr>
              <w:t>République du Congo.</w:t>
            </w:r>
          </w:p>
        </w:tc>
      </w:tr>
      <w:tr w:rsidR="000972A8"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0DC9F591" w:rsidR="000972A8" w:rsidRDefault="000972A8" w:rsidP="009B0CFD">
            <w:pPr>
              <w:spacing w:before="60"/>
              <w:outlineLvl w:val="0"/>
              <w:rPr>
                <w:rFonts w:ascii="Calibri" w:hAnsi="Calibri"/>
                <w:sz w:val="22"/>
                <w:szCs w:val="22"/>
              </w:rPr>
            </w:pPr>
            <w:r>
              <w:rPr>
                <w:rFonts w:ascii="Calibri" w:hAnsi="Calibri"/>
                <w:sz w:val="22"/>
                <w:szCs w:val="22"/>
              </w:rPr>
              <w:t xml:space="preserve">Durée totale </w:t>
            </w:r>
            <w:r w:rsidR="009B0CFD">
              <w:rPr>
                <w:rFonts w:ascii="Calibri" w:hAnsi="Calibri"/>
                <w:sz w:val="22"/>
                <w:szCs w:val="22"/>
              </w:rPr>
              <w:t>de la prestation</w:t>
            </w:r>
          </w:p>
        </w:tc>
        <w:tc>
          <w:tcPr>
            <w:tcW w:w="6169" w:type="dxa"/>
            <w:tcBorders>
              <w:top w:val="dashSmallGap" w:sz="4" w:space="0" w:color="auto"/>
              <w:left w:val="single" w:sz="2" w:space="0" w:color="000000"/>
              <w:bottom w:val="dashSmallGap" w:sz="4" w:space="0" w:color="auto"/>
            </w:tcBorders>
          </w:tcPr>
          <w:p w14:paraId="585213D8" w14:textId="03DABC0B" w:rsidR="000972A8" w:rsidRDefault="00022796" w:rsidP="00022796">
            <w:pPr>
              <w:spacing w:before="60"/>
              <w:outlineLvl w:val="0"/>
              <w:rPr>
                <w:rFonts w:ascii="Calibri" w:hAnsi="Calibri"/>
                <w:sz w:val="22"/>
                <w:szCs w:val="22"/>
              </w:rPr>
            </w:pPr>
            <w:r>
              <w:rPr>
                <w:rFonts w:ascii="Calibri" w:hAnsi="Calibri"/>
                <w:sz w:val="22"/>
                <w:szCs w:val="22"/>
              </w:rPr>
              <w:t>Huit</w:t>
            </w:r>
            <w:r w:rsidR="000A4B44" w:rsidRPr="000A4B44">
              <w:rPr>
                <w:rFonts w:ascii="Calibri" w:hAnsi="Calibri"/>
                <w:sz w:val="22"/>
                <w:szCs w:val="22"/>
              </w:rPr>
              <w:t xml:space="preserve"> </w:t>
            </w:r>
            <w:r>
              <w:rPr>
                <w:rFonts w:ascii="Calibri" w:hAnsi="Calibri"/>
                <w:sz w:val="22"/>
                <w:szCs w:val="22"/>
              </w:rPr>
              <w:t xml:space="preserve">(8) </w:t>
            </w:r>
            <w:r w:rsidR="000A4B44" w:rsidRPr="000A4B44">
              <w:rPr>
                <w:rFonts w:ascii="Calibri" w:hAnsi="Calibri"/>
                <w:sz w:val="22"/>
                <w:szCs w:val="22"/>
              </w:rPr>
              <w:t>mois calendaires</w:t>
            </w:r>
          </w:p>
        </w:tc>
      </w:tr>
    </w:tbl>
    <w:p w14:paraId="5639991B" w14:textId="77777777" w:rsidR="00671483" w:rsidRDefault="00671483" w:rsidP="00CE2850">
      <w:pPr>
        <w:spacing w:before="60"/>
        <w:jc w:val="both"/>
        <w:outlineLvl w:val="0"/>
        <w:rPr>
          <w:rFonts w:ascii="Calibri" w:hAnsi="Calibri"/>
          <w:sz w:val="22"/>
          <w:szCs w:val="22"/>
        </w:rPr>
      </w:pPr>
    </w:p>
    <w:p w14:paraId="7AB3782C" w14:textId="0A174CD8" w:rsidR="001D27F6" w:rsidRPr="00D15F32" w:rsidRDefault="000942EE" w:rsidP="00DB613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Contexte et j</w:t>
      </w:r>
      <w:r w:rsidR="00965444">
        <w:rPr>
          <w:rFonts w:ascii="Calibri" w:eastAsia="Arial Unicode MS" w:hAnsi="Calibri" w:cs="Arial Unicode MS"/>
          <w:b/>
          <w:sz w:val="22"/>
          <w:szCs w:val="22"/>
          <w:lang w:eastAsia="en-US"/>
        </w:rPr>
        <w:t xml:space="preserve">ustification </w:t>
      </w:r>
      <w:r w:rsidR="00EA4B51">
        <w:rPr>
          <w:rFonts w:ascii="Calibri" w:eastAsia="Arial Unicode MS" w:hAnsi="Calibri" w:cs="Arial Unicode MS"/>
          <w:b/>
          <w:sz w:val="22"/>
          <w:szCs w:val="22"/>
          <w:lang w:eastAsia="en-US"/>
        </w:rPr>
        <w:t>du besoin</w:t>
      </w:r>
    </w:p>
    <w:p w14:paraId="5216283E" w14:textId="77777777" w:rsidR="001441C8" w:rsidRPr="00D15F32" w:rsidRDefault="001441C8" w:rsidP="001D27F6">
      <w:pPr>
        <w:rPr>
          <w:rFonts w:ascii="Calibri" w:hAnsi="Calibri"/>
          <w:sz w:val="22"/>
          <w:szCs w:val="22"/>
        </w:rPr>
      </w:pPr>
    </w:p>
    <w:p w14:paraId="607CEEC2" w14:textId="77777777" w:rsidR="000A4B44" w:rsidRPr="000A4B44" w:rsidRDefault="000A4B44" w:rsidP="000A4B44">
      <w:pPr>
        <w:pStyle w:val="Paragraphedeliste2"/>
        <w:spacing w:after="200" w:line="276" w:lineRule="auto"/>
        <w:ind w:left="0"/>
        <w:contextualSpacing/>
        <w:jc w:val="both"/>
        <w:rPr>
          <w:rFonts w:ascii="Calibri" w:hAnsi="Calibri"/>
          <w:sz w:val="22"/>
          <w:szCs w:val="22"/>
        </w:rPr>
      </w:pPr>
      <w:r w:rsidRPr="000A4B44">
        <w:rPr>
          <w:rFonts w:ascii="Calibri" w:hAnsi="Calibri"/>
          <w:sz w:val="22"/>
          <w:szCs w:val="22"/>
        </w:rPr>
        <w:t>Le gouvernement de la République du Congo, en partenariat avec l'Initiative pour la forêt d’Afrique centrale (CAFI), déploie le Programme d’Utilisation Durable des Terres (PUDT). Le programme d'investissement KOPEKOBA (« Planter et préserver ») en est le volet opérationnel pour 2023-2028. Financé par le CAFI, l'Union Européenne (UE) et l'Agence Française de Développement (AFD), KOPEKOBA a pour but de guider le pays vers une économie durable et bas-carbone par la promotion d'une agriculture résiliente et zéro-déforestation (AZD).</w:t>
      </w:r>
    </w:p>
    <w:p w14:paraId="33E070ED" w14:textId="00E3A69E" w:rsidR="000A4B44" w:rsidRPr="000A4B44" w:rsidRDefault="000A4B44" w:rsidP="000A4B44">
      <w:pPr>
        <w:pStyle w:val="Paragraphedeliste2"/>
        <w:spacing w:after="200" w:line="276" w:lineRule="auto"/>
        <w:ind w:left="0"/>
        <w:contextualSpacing/>
        <w:jc w:val="both"/>
        <w:rPr>
          <w:rFonts w:ascii="Calibri" w:hAnsi="Calibri"/>
          <w:sz w:val="22"/>
          <w:szCs w:val="22"/>
        </w:rPr>
      </w:pPr>
      <w:r w:rsidRPr="000A4B44">
        <w:rPr>
          <w:rFonts w:ascii="Calibri" w:hAnsi="Calibri"/>
          <w:sz w:val="22"/>
          <w:szCs w:val="22"/>
        </w:rPr>
        <w:t>L'Assistance Technique (AT) du programme, mise en œuvre par Expertise France, agit en tant qu'autorité contractante pour cette mission qui s'inscrit dans son Axe 2 (mise en œuvre directe d’activités). Cette étude est le fruit d'un regroupement stratégique de diagnostics essentiels des filières, visant à optimiser les ressources et la cohérence des analyses.</w:t>
      </w:r>
    </w:p>
    <w:p w14:paraId="445915E1" w14:textId="3C3576AA" w:rsidR="000A4B44" w:rsidRPr="000A4B44" w:rsidRDefault="000A4B44" w:rsidP="000A4B44">
      <w:pPr>
        <w:pStyle w:val="Paragraphedeliste2"/>
        <w:spacing w:after="200" w:line="276" w:lineRule="auto"/>
        <w:ind w:left="0"/>
        <w:contextualSpacing/>
        <w:jc w:val="both"/>
        <w:rPr>
          <w:rFonts w:ascii="Calibri" w:hAnsi="Calibri"/>
          <w:sz w:val="22"/>
          <w:szCs w:val="22"/>
        </w:rPr>
      </w:pPr>
      <w:r w:rsidRPr="000A4B44">
        <w:rPr>
          <w:rFonts w:ascii="Calibri" w:hAnsi="Calibri"/>
          <w:sz w:val="22"/>
          <w:szCs w:val="22"/>
        </w:rPr>
        <w:t xml:space="preserve">La mission est fondamentale pour </w:t>
      </w:r>
      <w:r w:rsidR="00313D70">
        <w:rPr>
          <w:rFonts w:ascii="Calibri" w:hAnsi="Calibri"/>
          <w:sz w:val="22"/>
          <w:szCs w:val="22"/>
        </w:rPr>
        <w:t>l’atteinte du</w:t>
      </w:r>
      <w:r w:rsidRPr="000A4B44">
        <w:rPr>
          <w:rFonts w:ascii="Calibri" w:hAnsi="Calibri"/>
          <w:sz w:val="22"/>
          <w:szCs w:val="22"/>
        </w:rPr>
        <w:t xml:space="preserve"> Résultat 1 du programme : "L'agriculture durable est intensifiée conformément aux stratégies nationales d'aménagement du territoire". Elle fournir</w:t>
      </w:r>
      <w:r w:rsidR="00107C3E">
        <w:rPr>
          <w:rFonts w:ascii="Calibri" w:hAnsi="Calibri"/>
          <w:sz w:val="22"/>
          <w:szCs w:val="22"/>
        </w:rPr>
        <w:t xml:space="preserve">a </w:t>
      </w:r>
      <w:r w:rsidRPr="000A4B44">
        <w:rPr>
          <w:rFonts w:ascii="Calibri" w:hAnsi="Calibri"/>
          <w:sz w:val="22"/>
          <w:szCs w:val="22"/>
        </w:rPr>
        <w:t>une base de connaissances solide</w:t>
      </w:r>
      <w:r w:rsidR="00107C3E">
        <w:rPr>
          <w:rFonts w:ascii="Calibri" w:hAnsi="Calibri"/>
          <w:sz w:val="22"/>
          <w:szCs w:val="22"/>
        </w:rPr>
        <w:t xml:space="preserve"> et un outils d’aide à la décision</w:t>
      </w:r>
      <w:r w:rsidRPr="000A4B44">
        <w:rPr>
          <w:rFonts w:ascii="Calibri" w:hAnsi="Calibri"/>
          <w:sz w:val="22"/>
          <w:szCs w:val="22"/>
        </w:rPr>
        <w:t xml:space="preserve"> pour orienter les </w:t>
      </w:r>
      <w:r w:rsidR="00107C3E">
        <w:rPr>
          <w:rFonts w:ascii="Calibri" w:hAnsi="Calibri"/>
          <w:sz w:val="22"/>
          <w:szCs w:val="22"/>
        </w:rPr>
        <w:t>actions du Programme</w:t>
      </w:r>
      <w:r w:rsidRPr="000A4B44">
        <w:rPr>
          <w:rFonts w:ascii="Calibri" w:hAnsi="Calibri"/>
          <w:sz w:val="22"/>
          <w:szCs w:val="22"/>
        </w:rPr>
        <w:t>.</w:t>
      </w:r>
    </w:p>
    <w:p w14:paraId="5BDC986F" w14:textId="77777777" w:rsidR="00CB7AA1" w:rsidRDefault="00CB7AA1" w:rsidP="00CB7AA1">
      <w:pPr>
        <w:jc w:val="both"/>
        <w:rPr>
          <w:rFonts w:cs="Calibri"/>
        </w:rPr>
      </w:pPr>
    </w:p>
    <w:p w14:paraId="38D0CCF7" w14:textId="77777777" w:rsidR="001D27F6" w:rsidRPr="00D15F32" w:rsidRDefault="00965444" w:rsidP="00DB613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Objectifs et résultats poursuivis</w:t>
      </w:r>
    </w:p>
    <w:p w14:paraId="3D53F620" w14:textId="77777777" w:rsidR="001D27F6" w:rsidRPr="00D15F32" w:rsidRDefault="001D27F6" w:rsidP="00C85939">
      <w:pPr>
        <w:jc w:val="both"/>
        <w:rPr>
          <w:rFonts w:ascii="Calibri" w:hAnsi="Calibri"/>
          <w:sz w:val="22"/>
          <w:szCs w:val="22"/>
        </w:rPr>
      </w:pPr>
    </w:p>
    <w:p w14:paraId="5915EDA9" w14:textId="3AEBBDC1" w:rsidR="00475709" w:rsidRPr="00D15F32" w:rsidRDefault="001D27F6" w:rsidP="00DB6137">
      <w:pPr>
        <w:numPr>
          <w:ilvl w:val="1"/>
          <w:numId w:val="1"/>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 général</w:t>
      </w:r>
      <w:r w:rsidR="0076595C" w:rsidRPr="00D15F32">
        <w:rPr>
          <w:rFonts w:ascii="Calibri" w:eastAsia="Arial Unicode MS" w:hAnsi="Calibri" w:cs="Arial Unicode MS"/>
          <w:b/>
          <w:sz w:val="22"/>
          <w:szCs w:val="22"/>
          <w:lang w:eastAsia="en-US"/>
        </w:rPr>
        <w:t xml:space="preserve"> </w:t>
      </w:r>
    </w:p>
    <w:p w14:paraId="394B4389" w14:textId="77777777" w:rsidR="009236DE" w:rsidRDefault="009236DE" w:rsidP="009236DE">
      <w:pPr>
        <w:jc w:val="both"/>
        <w:rPr>
          <w:rFonts w:ascii="Calibri" w:hAnsi="Calibri"/>
          <w:sz w:val="22"/>
          <w:szCs w:val="22"/>
        </w:rPr>
      </w:pPr>
    </w:p>
    <w:p w14:paraId="368D94B7" w14:textId="5295E2A6" w:rsidR="00880996" w:rsidRPr="00880996" w:rsidRDefault="00880996" w:rsidP="00880996">
      <w:pPr>
        <w:pStyle w:val="Paragraphedeliste2"/>
        <w:spacing w:after="200" w:line="276" w:lineRule="auto"/>
        <w:ind w:left="0"/>
        <w:contextualSpacing/>
        <w:jc w:val="both"/>
        <w:rPr>
          <w:rFonts w:ascii="Calibri" w:hAnsi="Calibri"/>
          <w:sz w:val="22"/>
          <w:szCs w:val="22"/>
        </w:rPr>
      </w:pPr>
      <w:r w:rsidRPr="00880996">
        <w:rPr>
          <w:rFonts w:ascii="Calibri" w:hAnsi="Calibri"/>
          <w:sz w:val="22"/>
          <w:szCs w:val="22"/>
        </w:rPr>
        <w:t>L'objectif général de la présente consultation est de doter le programme KOPEKOBA d'un outil d'aide à la décision fondamental pour la mise en œuvre de sa stratégie</w:t>
      </w:r>
      <w:r w:rsidR="00277851">
        <w:rPr>
          <w:rFonts w:ascii="Calibri" w:hAnsi="Calibri"/>
          <w:sz w:val="22"/>
          <w:szCs w:val="22"/>
        </w:rPr>
        <w:t xml:space="preserve"> d’intervention</w:t>
      </w:r>
      <w:r w:rsidRPr="00880996">
        <w:rPr>
          <w:rFonts w:ascii="Calibri" w:hAnsi="Calibri"/>
          <w:sz w:val="22"/>
          <w:szCs w:val="22"/>
        </w:rPr>
        <w:t>.</w:t>
      </w:r>
    </w:p>
    <w:p w14:paraId="708F07D8" w14:textId="77777777" w:rsidR="00880996" w:rsidRPr="00880996" w:rsidRDefault="00880996" w:rsidP="00880996">
      <w:pPr>
        <w:pStyle w:val="Paragraphedeliste2"/>
        <w:spacing w:after="200" w:line="276" w:lineRule="auto"/>
        <w:ind w:left="0"/>
        <w:contextualSpacing/>
        <w:jc w:val="both"/>
        <w:rPr>
          <w:rFonts w:ascii="Calibri" w:hAnsi="Calibri"/>
          <w:sz w:val="22"/>
          <w:szCs w:val="22"/>
        </w:rPr>
      </w:pPr>
      <w:r w:rsidRPr="00880996">
        <w:rPr>
          <w:rFonts w:ascii="Calibri" w:hAnsi="Calibri"/>
          <w:sz w:val="22"/>
          <w:szCs w:val="22"/>
        </w:rPr>
        <w:t>Il s'agit de fournir une base de connaissance analytique, territorialisée et intégrée des chaînes de valeur agricoles et forestières prioritaires. Cette analyse couvrira spécifiquement la cartographie des opérateurs, l’évaluation de leurs besoins en information et l'étude des potentialités d’écoulement des produits.</w:t>
      </w:r>
    </w:p>
    <w:p w14:paraId="26D5E595" w14:textId="77777777" w:rsidR="008317E1" w:rsidRDefault="008317E1">
      <w:pPr>
        <w:rPr>
          <w:rFonts w:ascii="Calibri" w:hAnsi="Calibri"/>
          <w:sz w:val="22"/>
          <w:szCs w:val="22"/>
        </w:rPr>
      </w:pPr>
      <w:r>
        <w:rPr>
          <w:rFonts w:ascii="Calibri" w:hAnsi="Calibri"/>
          <w:sz w:val="22"/>
          <w:szCs w:val="22"/>
        </w:rPr>
        <w:br w:type="page"/>
      </w:r>
    </w:p>
    <w:p w14:paraId="75A619EB" w14:textId="14CABE84" w:rsidR="00475709" w:rsidRPr="0090399D" w:rsidRDefault="00880996" w:rsidP="0090399D">
      <w:pPr>
        <w:pStyle w:val="Paragraphedeliste2"/>
        <w:spacing w:after="200" w:line="276" w:lineRule="auto"/>
        <w:ind w:left="0"/>
        <w:contextualSpacing/>
        <w:jc w:val="both"/>
        <w:rPr>
          <w:rFonts w:ascii="Calibri" w:hAnsi="Calibri"/>
          <w:b/>
          <w:bCs/>
          <w:sz w:val="22"/>
          <w:szCs w:val="22"/>
        </w:rPr>
      </w:pPr>
      <w:r w:rsidRPr="00880996">
        <w:rPr>
          <w:rFonts w:ascii="Calibri" w:hAnsi="Calibri"/>
          <w:sz w:val="22"/>
          <w:szCs w:val="22"/>
        </w:rPr>
        <w:lastRenderedPageBreak/>
        <w:t>Cette base de connaissance globale servira</w:t>
      </w:r>
      <w:r w:rsidR="00277851">
        <w:rPr>
          <w:rFonts w:ascii="Calibri" w:hAnsi="Calibri"/>
          <w:sz w:val="22"/>
          <w:szCs w:val="22"/>
        </w:rPr>
        <w:t xml:space="preserve"> notamment</w:t>
      </w:r>
      <w:r w:rsidRPr="00880996">
        <w:rPr>
          <w:rFonts w:ascii="Calibri" w:hAnsi="Calibri"/>
          <w:sz w:val="22"/>
          <w:szCs w:val="22"/>
        </w:rPr>
        <w:t xml:space="preserve"> de cadre stratégique et pratique pour orienter les investissements que le KOPEKOBA déploiera dans les 15 territoires pilotes. L'objectif est de s'assurer que ces investissements contribuent efficacement à une agriculture durable, climato-intelligente et zéro-déforestation, conformément à la stratégie globale du programme.</w:t>
      </w:r>
    </w:p>
    <w:p w14:paraId="003D337A" w14:textId="77777777" w:rsidR="001D27F6" w:rsidRPr="00D15F32" w:rsidRDefault="001D27F6" w:rsidP="00DB6137">
      <w:pPr>
        <w:numPr>
          <w:ilvl w:val="1"/>
          <w:numId w:val="1"/>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w:t>
      </w:r>
      <w:r w:rsidR="004F0DD7">
        <w:rPr>
          <w:rFonts w:ascii="Calibri" w:eastAsia="Arial Unicode MS" w:hAnsi="Calibri" w:cs="Arial Unicode MS"/>
          <w:b/>
          <w:sz w:val="22"/>
          <w:szCs w:val="22"/>
          <w:lang w:eastAsia="en-US"/>
        </w:rPr>
        <w:t>s</w:t>
      </w:r>
      <w:r w:rsidRPr="00D15F32">
        <w:rPr>
          <w:rFonts w:ascii="Calibri" w:eastAsia="Arial Unicode MS" w:hAnsi="Calibri" w:cs="Arial Unicode MS"/>
          <w:b/>
          <w:sz w:val="22"/>
          <w:szCs w:val="22"/>
          <w:lang w:eastAsia="en-US"/>
        </w:rPr>
        <w:t xml:space="preserve"> spécifique</w:t>
      </w:r>
      <w:r w:rsidR="004F0DD7">
        <w:rPr>
          <w:rFonts w:ascii="Calibri" w:eastAsia="Arial Unicode MS" w:hAnsi="Calibri" w:cs="Arial Unicode MS"/>
          <w:b/>
          <w:sz w:val="22"/>
          <w:szCs w:val="22"/>
          <w:lang w:eastAsia="en-US"/>
        </w:rPr>
        <w:t>s</w:t>
      </w:r>
    </w:p>
    <w:p w14:paraId="46EC8066" w14:textId="77777777" w:rsidR="00CB7AA1" w:rsidRDefault="00CB7AA1" w:rsidP="00C85939">
      <w:pPr>
        <w:jc w:val="both"/>
        <w:rPr>
          <w:rFonts w:cs="Calibri"/>
        </w:rPr>
      </w:pPr>
    </w:p>
    <w:p w14:paraId="477B56A6" w14:textId="283B0B70" w:rsidR="000A4B44" w:rsidRPr="000A4B44" w:rsidRDefault="000A4B44" w:rsidP="00DB6137">
      <w:pPr>
        <w:pStyle w:val="Paragraphedeliste"/>
        <w:numPr>
          <w:ilvl w:val="0"/>
          <w:numId w:val="2"/>
        </w:numPr>
        <w:jc w:val="both"/>
        <w:rPr>
          <w:rFonts w:ascii="Calibri" w:hAnsi="Calibri"/>
          <w:sz w:val="22"/>
          <w:szCs w:val="22"/>
        </w:rPr>
      </w:pPr>
      <w:r w:rsidRPr="000A4B44">
        <w:rPr>
          <w:rFonts w:ascii="Calibri" w:hAnsi="Calibri"/>
          <w:b/>
          <w:bCs/>
          <w:sz w:val="22"/>
          <w:szCs w:val="22"/>
        </w:rPr>
        <w:t>OS1 :</w:t>
      </w:r>
      <w:r w:rsidRPr="000A4B44">
        <w:rPr>
          <w:rFonts w:ascii="Calibri" w:hAnsi="Calibri"/>
          <w:sz w:val="22"/>
          <w:szCs w:val="22"/>
        </w:rPr>
        <w:t xml:space="preserve"> </w:t>
      </w:r>
      <w:r w:rsidR="00A477A1" w:rsidRPr="00A477A1">
        <w:rPr>
          <w:rFonts w:ascii="Calibri" w:hAnsi="Calibri"/>
          <w:sz w:val="22"/>
          <w:szCs w:val="22"/>
        </w:rPr>
        <w:t xml:space="preserve">Établir une cartographie détaillée des acteurs et analyser les </w:t>
      </w:r>
      <w:r w:rsidR="00A477A1" w:rsidRPr="00A477A1">
        <w:rPr>
          <w:rFonts w:ascii="Calibri" w:hAnsi="Calibri"/>
          <w:bCs/>
          <w:sz w:val="22"/>
          <w:szCs w:val="22"/>
        </w:rPr>
        <w:t>systèmes de production</w:t>
      </w:r>
      <w:r w:rsidR="00A477A1" w:rsidRPr="00A477A1">
        <w:rPr>
          <w:rFonts w:ascii="Calibri" w:hAnsi="Calibri"/>
          <w:sz w:val="22"/>
          <w:szCs w:val="22"/>
        </w:rPr>
        <w:t xml:space="preserve"> et les </w:t>
      </w:r>
      <w:r w:rsidR="00A477A1" w:rsidRPr="00A477A1">
        <w:rPr>
          <w:rFonts w:ascii="Calibri" w:hAnsi="Calibri"/>
          <w:bCs/>
          <w:sz w:val="22"/>
          <w:szCs w:val="22"/>
        </w:rPr>
        <w:t>dynamiques des filières prioritaires</w:t>
      </w:r>
      <w:r w:rsidR="00A477A1" w:rsidRPr="00A477A1">
        <w:rPr>
          <w:rFonts w:ascii="Calibri" w:hAnsi="Calibri"/>
          <w:sz w:val="22"/>
          <w:szCs w:val="22"/>
        </w:rPr>
        <w:t xml:space="preserve">, afin d'identifier des opportunités de développement durable (AIC/AZD) </w:t>
      </w:r>
      <w:r w:rsidR="00A477A1" w:rsidRPr="00A477A1">
        <w:rPr>
          <w:rFonts w:ascii="Calibri" w:hAnsi="Calibri"/>
          <w:bCs/>
          <w:sz w:val="22"/>
          <w:szCs w:val="22"/>
        </w:rPr>
        <w:t>adaptées à toutes les échelles d'opérateurs.</w:t>
      </w:r>
    </w:p>
    <w:p w14:paraId="2429281F" w14:textId="77777777" w:rsidR="00880996" w:rsidRDefault="000A4B44" w:rsidP="00C11F61">
      <w:pPr>
        <w:pStyle w:val="Paragraphedeliste"/>
        <w:numPr>
          <w:ilvl w:val="0"/>
          <w:numId w:val="2"/>
        </w:numPr>
        <w:jc w:val="both"/>
        <w:rPr>
          <w:rFonts w:ascii="Calibri" w:hAnsi="Calibri"/>
          <w:sz w:val="22"/>
          <w:szCs w:val="22"/>
        </w:rPr>
      </w:pPr>
      <w:r w:rsidRPr="00880996">
        <w:rPr>
          <w:rFonts w:ascii="Calibri" w:hAnsi="Calibri"/>
          <w:b/>
          <w:bCs/>
          <w:sz w:val="22"/>
          <w:szCs w:val="22"/>
        </w:rPr>
        <w:t>OS2 :</w:t>
      </w:r>
      <w:r w:rsidRPr="00880996">
        <w:rPr>
          <w:rFonts w:ascii="Calibri" w:hAnsi="Calibri"/>
          <w:sz w:val="22"/>
          <w:szCs w:val="22"/>
        </w:rPr>
        <w:t xml:space="preserve"> </w:t>
      </w:r>
      <w:r w:rsidR="00880996" w:rsidRPr="00880996">
        <w:rPr>
          <w:rFonts w:ascii="Calibri" w:hAnsi="Calibri"/>
          <w:sz w:val="22"/>
          <w:szCs w:val="22"/>
        </w:rPr>
        <w:t>Analyser les chaînes logistiques et les conditions d'écoulement des produits depuis les bassins de production jusqu'aux marchés pour identifier les leviers d'amélioration.</w:t>
      </w:r>
    </w:p>
    <w:p w14:paraId="69E2932C" w14:textId="7E65664F" w:rsidR="000A4B44" w:rsidRPr="00880996" w:rsidRDefault="000A4B44" w:rsidP="00C11F61">
      <w:pPr>
        <w:pStyle w:val="Paragraphedeliste"/>
        <w:numPr>
          <w:ilvl w:val="0"/>
          <w:numId w:val="2"/>
        </w:numPr>
        <w:jc w:val="both"/>
        <w:rPr>
          <w:rFonts w:ascii="Calibri" w:hAnsi="Calibri"/>
          <w:sz w:val="22"/>
          <w:szCs w:val="22"/>
        </w:rPr>
      </w:pPr>
      <w:r w:rsidRPr="00880996">
        <w:rPr>
          <w:rFonts w:ascii="Calibri" w:hAnsi="Calibri"/>
          <w:b/>
          <w:bCs/>
          <w:sz w:val="22"/>
          <w:szCs w:val="22"/>
        </w:rPr>
        <w:t>OS3 :</w:t>
      </w:r>
      <w:r w:rsidRPr="00880996">
        <w:rPr>
          <w:rFonts w:ascii="Calibri" w:hAnsi="Calibri"/>
          <w:sz w:val="22"/>
          <w:szCs w:val="22"/>
        </w:rPr>
        <w:t xml:space="preserve"> </w:t>
      </w:r>
      <w:r w:rsidR="00880996" w:rsidRPr="00880996">
        <w:rPr>
          <w:rFonts w:ascii="Calibri" w:hAnsi="Calibri"/>
          <w:sz w:val="22"/>
          <w:szCs w:val="22"/>
        </w:rPr>
        <w:t>Évaluer les besoins prioritaires des opérateurs en informations techniques et économiques afin de proposer des solutions pour renforcer leur accès à des données fiables.</w:t>
      </w:r>
    </w:p>
    <w:p w14:paraId="3434E749" w14:textId="7CE7CD49" w:rsidR="000A4B44" w:rsidRPr="0090399D" w:rsidRDefault="000A4B44" w:rsidP="0090399D">
      <w:pPr>
        <w:pStyle w:val="Paragraphedeliste"/>
        <w:numPr>
          <w:ilvl w:val="0"/>
          <w:numId w:val="2"/>
        </w:numPr>
        <w:rPr>
          <w:rFonts w:ascii="Calibri" w:hAnsi="Calibri"/>
          <w:sz w:val="22"/>
          <w:szCs w:val="22"/>
        </w:rPr>
      </w:pPr>
      <w:r w:rsidRPr="000A4B44">
        <w:rPr>
          <w:rFonts w:ascii="Calibri" w:hAnsi="Calibri"/>
          <w:b/>
          <w:bCs/>
          <w:sz w:val="22"/>
          <w:szCs w:val="22"/>
        </w:rPr>
        <w:t>OS4 :</w:t>
      </w:r>
      <w:r w:rsidRPr="000A4B44">
        <w:rPr>
          <w:rFonts w:ascii="Calibri" w:hAnsi="Calibri"/>
          <w:sz w:val="22"/>
          <w:szCs w:val="22"/>
        </w:rPr>
        <w:t xml:space="preserve"> </w:t>
      </w:r>
      <w:r w:rsidR="00880996" w:rsidRPr="00880996">
        <w:rPr>
          <w:rFonts w:ascii="Calibri" w:hAnsi="Calibri"/>
          <w:sz w:val="22"/>
          <w:szCs w:val="22"/>
        </w:rPr>
        <w:t>Piloter un processus consultatif inclusif pour garantir l'appropriation des diagnostics et la co-construction des recommandations stratégiques avec l'ensemble des parties prenantes.</w:t>
      </w:r>
    </w:p>
    <w:p w14:paraId="70428A63" w14:textId="77777777" w:rsidR="00475709" w:rsidRDefault="00475709" w:rsidP="00C85939">
      <w:pPr>
        <w:jc w:val="both"/>
        <w:rPr>
          <w:rFonts w:ascii="Calibri" w:hAnsi="Calibri"/>
          <w:sz w:val="22"/>
          <w:szCs w:val="22"/>
        </w:rPr>
      </w:pPr>
    </w:p>
    <w:p w14:paraId="43C3EFA0" w14:textId="77777777" w:rsidR="00965444" w:rsidRDefault="00965444" w:rsidP="00DB6137">
      <w:pPr>
        <w:numPr>
          <w:ilvl w:val="1"/>
          <w:numId w:val="1"/>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Résultats à atteindre</w:t>
      </w:r>
    </w:p>
    <w:p w14:paraId="4ECCAA1C" w14:textId="77777777" w:rsidR="00965444" w:rsidRDefault="00965444" w:rsidP="00C85939">
      <w:pPr>
        <w:jc w:val="both"/>
        <w:rPr>
          <w:rFonts w:ascii="Calibri" w:hAnsi="Calibri"/>
          <w:sz w:val="22"/>
          <w:szCs w:val="22"/>
        </w:rPr>
      </w:pPr>
    </w:p>
    <w:p w14:paraId="58AA0766" w14:textId="77777777" w:rsidR="00880996" w:rsidRPr="00880996" w:rsidRDefault="00880996" w:rsidP="00880996">
      <w:pPr>
        <w:jc w:val="both"/>
        <w:rPr>
          <w:rFonts w:ascii="Calibri" w:hAnsi="Calibri"/>
          <w:sz w:val="22"/>
          <w:szCs w:val="22"/>
        </w:rPr>
      </w:pPr>
      <w:r w:rsidRPr="00880996">
        <w:rPr>
          <w:rFonts w:ascii="Calibri" w:hAnsi="Calibri"/>
          <w:sz w:val="22"/>
          <w:szCs w:val="22"/>
        </w:rPr>
        <w:t>À l'issue de la consultation, les résultats suivants, qui constituent la matérialisation des objectifs spécifiques, devront être atteints pour l'ensemble des 15 territoires pilotes :</w:t>
      </w:r>
    </w:p>
    <w:p w14:paraId="0DEAC978" w14:textId="77777777" w:rsidR="00880996" w:rsidRPr="00880996" w:rsidRDefault="00880996" w:rsidP="004C2925">
      <w:pPr>
        <w:numPr>
          <w:ilvl w:val="0"/>
          <w:numId w:val="28"/>
        </w:numPr>
        <w:jc w:val="both"/>
        <w:rPr>
          <w:rFonts w:ascii="Calibri" w:hAnsi="Calibri"/>
          <w:sz w:val="22"/>
          <w:szCs w:val="22"/>
        </w:rPr>
      </w:pPr>
      <w:r w:rsidRPr="00880996">
        <w:rPr>
          <w:rFonts w:ascii="Calibri" w:hAnsi="Calibri"/>
          <w:b/>
          <w:bCs/>
          <w:sz w:val="22"/>
          <w:szCs w:val="22"/>
        </w:rPr>
        <w:t>En lien avec l'Objectif Spécifique 1 (Cartographie des opérateurs et opportunités AIC/AZD) :</w:t>
      </w:r>
    </w:p>
    <w:p w14:paraId="033FCC46" w14:textId="466AFEAF" w:rsidR="00880996" w:rsidRPr="00880996" w:rsidRDefault="00880996" w:rsidP="004C2925">
      <w:pPr>
        <w:numPr>
          <w:ilvl w:val="1"/>
          <w:numId w:val="27"/>
        </w:numPr>
        <w:jc w:val="both"/>
        <w:rPr>
          <w:rFonts w:ascii="Calibri" w:hAnsi="Calibri"/>
          <w:sz w:val="22"/>
          <w:szCs w:val="22"/>
        </w:rPr>
      </w:pPr>
      <w:r w:rsidRPr="00880996">
        <w:rPr>
          <w:rFonts w:ascii="Calibri" w:hAnsi="Calibri"/>
          <w:sz w:val="22"/>
          <w:szCs w:val="22"/>
        </w:rPr>
        <w:t>Un répertoire complet et géo-référencé des opérateurs clés (producteurs, transformateurs, transporteurs, commerçants, prestataires de services), incluant leur caractérisation détaillée</w:t>
      </w:r>
      <w:r w:rsidR="00313D70">
        <w:rPr>
          <w:rFonts w:ascii="Calibri" w:hAnsi="Calibri"/>
          <w:sz w:val="22"/>
          <w:szCs w:val="22"/>
        </w:rPr>
        <w:t>,</w:t>
      </w:r>
      <w:r w:rsidR="00277851">
        <w:rPr>
          <w:rFonts w:ascii="Calibri" w:hAnsi="Calibri"/>
          <w:sz w:val="22"/>
          <w:szCs w:val="22"/>
        </w:rPr>
        <w:t xml:space="preserve"> </w:t>
      </w:r>
      <w:r w:rsidR="00277851" w:rsidRPr="00277851">
        <w:rPr>
          <w:rFonts w:ascii="Calibri" w:hAnsi="Calibri"/>
          <w:sz w:val="22"/>
          <w:szCs w:val="22"/>
        </w:rPr>
        <w:t>est produit et validé</w:t>
      </w:r>
      <w:r w:rsidRPr="00880996">
        <w:rPr>
          <w:rFonts w:ascii="Calibri" w:hAnsi="Calibri"/>
          <w:sz w:val="22"/>
          <w:szCs w:val="22"/>
        </w:rPr>
        <w:t>.</w:t>
      </w:r>
    </w:p>
    <w:p w14:paraId="418C5E70" w14:textId="464C752F" w:rsidR="00880996" w:rsidRPr="00880996" w:rsidRDefault="00880996" w:rsidP="004C2925">
      <w:pPr>
        <w:numPr>
          <w:ilvl w:val="1"/>
          <w:numId w:val="27"/>
        </w:numPr>
        <w:jc w:val="both"/>
        <w:rPr>
          <w:rFonts w:ascii="Calibri" w:hAnsi="Calibri"/>
          <w:sz w:val="22"/>
          <w:szCs w:val="22"/>
        </w:rPr>
      </w:pPr>
      <w:r w:rsidRPr="00880996">
        <w:rPr>
          <w:rFonts w:ascii="Calibri" w:hAnsi="Calibri"/>
          <w:sz w:val="22"/>
          <w:szCs w:val="22"/>
        </w:rPr>
        <w:t>Un atlas cartographique précis, visualisant la localisation des opérateurs, les principaux flux de produits, ainsi que les zones de production et de consommation</w:t>
      </w:r>
      <w:r w:rsidR="00277851">
        <w:rPr>
          <w:rFonts w:ascii="Calibri" w:hAnsi="Calibri"/>
          <w:sz w:val="22"/>
          <w:szCs w:val="22"/>
        </w:rPr>
        <w:t xml:space="preserve"> </w:t>
      </w:r>
      <w:r w:rsidR="00313D70">
        <w:rPr>
          <w:rFonts w:ascii="Calibri" w:hAnsi="Calibri"/>
          <w:sz w:val="22"/>
          <w:szCs w:val="22"/>
        </w:rPr>
        <w:t>e</w:t>
      </w:r>
      <w:r w:rsidR="00277851" w:rsidRPr="00277851">
        <w:rPr>
          <w:rFonts w:ascii="Calibri" w:hAnsi="Calibri"/>
          <w:sz w:val="22"/>
          <w:szCs w:val="22"/>
        </w:rPr>
        <w:t>st élaboré et mis à disposition</w:t>
      </w:r>
      <w:r w:rsidRPr="00880996">
        <w:rPr>
          <w:rFonts w:ascii="Calibri" w:hAnsi="Calibri"/>
          <w:sz w:val="22"/>
          <w:szCs w:val="22"/>
        </w:rPr>
        <w:t>.</w:t>
      </w:r>
    </w:p>
    <w:p w14:paraId="410FD3B2" w14:textId="655C64A7" w:rsidR="00880996" w:rsidRPr="00880996" w:rsidRDefault="00880996" w:rsidP="004C2925">
      <w:pPr>
        <w:numPr>
          <w:ilvl w:val="1"/>
          <w:numId w:val="27"/>
        </w:numPr>
        <w:jc w:val="both"/>
        <w:rPr>
          <w:rFonts w:ascii="Calibri" w:hAnsi="Calibri"/>
          <w:sz w:val="22"/>
          <w:szCs w:val="22"/>
        </w:rPr>
      </w:pPr>
      <w:r w:rsidRPr="00880996">
        <w:rPr>
          <w:rFonts w:ascii="Calibri" w:hAnsi="Calibri"/>
          <w:sz w:val="22"/>
          <w:szCs w:val="22"/>
        </w:rPr>
        <w:t>Une analyse documentée pour chaque filière prioritaire, identifiant les dynamiques économiques et sociales, les contraintes, les goulots d’étranglement et les potentiels de développement</w:t>
      </w:r>
      <w:r w:rsidR="00277851">
        <w:rPr>
          <w:rFonts w:ascii="Calibri" w:hAnsi="Calibri"/>
          <w:sz w:val="22"/>
          <w:szCs w:val="22"/>
        </w:rPr>
        <w:t xml:space="preserve"> </w:t>
      </w:r>
      <w:r w:rsidR="00277851" w:rsidRPr="00277851">
        <w:rPr>
          <w:rFonts w:ascii="Calibri" w:hAnsi="Calibri"/>
          <w:sz w:val="22"/>
          <w:szCs w:val="22"/>
        </w:rPr>
        <w:t>est fournie</w:t>
      </w:r>
      <w:r w:rsidRPr="00880996">
        <w:rPr>
          <w:rFonts w:ascii="Calibri" w:hAnsi="Calibri"/>
          <w:sz w:val="22"/>
          <w:szCs w:val="22"/>
        </w:rPr>
        <w:t>.</w:t>
      </w:r>
    </w:p>
    <w:p w14:paraId="17391873" w14:textId="421CD11E" w:rsidR="00880996" w:rsidRDefault="00880996" w:rsidP="004C2925">
      <w:pPr>
        <w:numPr>
          <w:ilvl w:val="1"/>
          <w:numId w:val="27"/>
        </w:numPr>
        <w:jc w:val="both"/>
        <w:rPr>
          <w:rFonts w:ascii="Calibri" w:hAnsi="Calibri"/>
          <w:sz w:val="22"/>
          <w:szCs w:val="22"/>
        </w:rPr>
      </w:pPr>
      <w:r w:rsidRPr="00880996">
        <w:rPr>
          <w:rFonts w:ascii="Calibri" w:hAnsi="Calibri"/>
          <w:sz w:val="22"/>
          <w:szCs w:val="22"/>
        </w:rPr>
        <w:t xml:space="preserve">Un rapport d'opportunités présentant des </w:t>
      </w:r>
      <w:r w:rsidR="00A477A1">
        <w:rPr>
          <w:rFonts w:ascii="Calibri" w:hAnsi="Calibri"/>
          <w:sz w:val="22"/>
          <w:szCs w:val="22"/>
        </w:rPr>
        <w:t xml:space="preserve">modèles de </w:t>
      </w:r>
      <w:r w:rsidRPr="00880996">
        <w:rPr>
          <w:rFonts w:ascii="Calibri" w:hAnsi="Calibri"/>
          <w:sz w:val="22"/>
          <w:szCs w:val="22"/>
        </w:rPr>
        <w:t xml:space="preserve">projets </w:t>
      </w:r>
      <w:r w:rsidR="00A477A1" w:rsidRPr="00880996">
        <w:rPr>
          <w:rFonts w:ascii="Calibri" w:hAnsi="Calibri"/>
          <w:sz w:val="22"/>
          <w:szCs w:val="22"/>
        </w:rPr>
        <w:t xml:space="preserve">conformes aux principes de l'Agriculture Intelligente face au Climat (AIC) et Zéro-Déforestation (AZD), </w:t>
      </w:r>
      <w:r w:rsidR="00A477A1">
        <w:rPr>
          <w:rFonts w:ascii="Calibri" w:hAnsi="Calibri"/>
          <w:sz w:val="22"/>
          <w:szCs w:val="22"/>
        </w:rPr>
        <w:t xml:space="preserve">concrets, </w:t>
      </w:r>
      <w:r w:rsidRPr="00880996">
        <w:rPr>
          <w:rFonts w:ascii="Calibri" w:hAnsi="Calibri"/>
          <w:sz w:val="22"/>
          <w:szCs w:val="22"/>
        </w:rPr>
        <w:t>hiérarchisés</w:t>
      </w:r>
      <w:r w:rsidR="00A477A1">
        <w:rPr>
          <w:rFonts w:ascii="Calibri" w:hAnsi="Calibri"/>
          <w:sz w:val="22"/>
          <w:szCs w:val="22"/>
        </w:rPr>
        <w:t xml:space="preserve"> et différenciés </w:t>
      </w:r>
      <w:r w:rsidRPr="00880996">
        <w:rPr>
          <w:rFonts w:ascii="Calibri" w:hAnsi="Calibri"/>
          <w:sz w:val="22"/>
          <w:szCs w:val="22"/>
        </w:rPr>
        <w:t>afin de guider les futu</w:t>
      </w:r>
      <w:r w:rsidR="00A477A1">
        <w:rPr>
          <w:rFonts w:ascii="Calibri" w:hAnsi="Calibri"/>
          <w:sz w:val="22"/>
          <w:szCs w:val="22"/>
        </w:rPr>
        <w:t>rs investissements du programme</w:t>
      </w:r>
      <w:r w:rsidR="00277851">
        <w:rPr>
          <w:rFonts w:ascii="Calibri" w:hAnsi="Calibri"/>
          <w:sz w:val="22"/>
          <w:szCs w:val="22"/>
        </w:rPr>
        <w:t xml:space="preserve"> </w:t>
      </w:r>
      <w:r w:rsidR="00277851" w:rsidRPr="00277851">
        <w:rPr>
          <w:rFonts w:ascii="Calibri" w:hAnsi="Calibri"/>
          <w:sz w:val="22"/>
          <w:szCs w:val="22"/>
        </w:rPr>
        <w:t>est soumis et validé</w:t>
      </w:r>
      <w:r w:rsidR="00313D70">
        <w:rPr>
          <w:rFonts w:ascii="Calibri" w:hAnsi="Calibri"/>
          <w:sz w:val="22"/>
          <w:szCs w:val="22"/>
        </w:rPr>
        <w:t xml:space="preserve"> selon</w:t>
      </w:r>
      <w:r w:rsidR="00A477A1">
        <w:rPr>
          <w:rFonts w:ascii="Calibri" w:hAnsi="Calibri"/>
          <w:sz w:val="22"/>
          <w:szCs w:val="22"/>
        </w:rPr>
        <w:t xml:space="preserve"> : </w:t>
      </w:r>
    </w:p>
    <w:p w14:paraId="3FC81F23" w14:textId="56A2C6B6" w:rsidR="00A477A1" w:rsidRPr="00A477A1" w:rsidRDefault="00A477A1" w:rsidP="004C2925">
      <w:pPr>
        <w:pStyle w:val="NormalWeb"/>
        <w:numPr>
          <w:ilvl w:val="0"/>
          <w:numId w:val="29"/>
        </w:numPr>
        <w:jc w:val="both"/>
        <w:rPr>
          <w:rFonts w:asciiTheme="minorHAnsi" w:hAnsiTheme="minorHAnsi" w:cstheme="minorHAnsi"/>
          <w:i/>
          <w:sz w:val="22"/>
          <w:szCs w:val="22"/>
        </w:rPr>
      </w:pPr>
      <w:r w:rsidRPr="00A477A1">
        <w:rPr>
          <w:rFonts w:asciiTheme="minorHAnsi" w:hAnsiTheme="minorHAnsi" w:cstheme="minorHAnsi"/>
          <w:i/>
          <w:sz w:val="22"/>
          <w:szCs w:val="22"/>
        </w:rPr>
        <w:t xml:space="preserve">D'une part, des modèles basés sur </w:t>
      </w:r>
      <w:r w:rsidRPr="00A477A1">
        <w:rPr>
          <w:rFonts w:asciiTheme="minorHAnsi" w:hAnsiTheme="minorHAnsi" w:cstheme="minorHAnsi"/>
          <w:bCs/>
          <w:i/>
          <w:sz w:val="22"/>
          <w:szCs w:val="22"/>
        </w:rPr>
        <w:t>l'optimisation des systèmes de polyculture</w:t>
      </w:r>
      <w:r w:rsidRPr="00A477A1">
        <w:rPr>
          <w:rFonts w:asciiTheme="minorHAnsi" w:hAnsiTheme="minorHAnsi" w:cstheme="minorHAnsi"/>
          <w:i/>
          <w:sz w:val="22"/>
          <w:szCs w:val="22"/>
        </w:rPr>
        <w:t xml:space="preserve"> pour l'agriculture familiale.</w:t>
      </w:r>
    </w:p>
    <w:p w14:paraId="7B5F4825" w14:textId="0F74FD3E" w:rsidR="00A477A1" w:rsidRPr="00A477A1" w:rsidRDefault="00A477A1" w:rsidP="004C2925">
      <w:pPr>
        <w:pStyle w:val="NormalWeb"/>
        <w:numPr>
          <w:ilvl w:val="0"/>
          <w:numId w:val="29"/>
        </w:numPr>
        <w:jc w:val="both"/>
        <w:rPr>
          <w:rFonts w:asciiTheme="minorHAnsi" w:hAnsiTheme="minorHAnsi" w:cstheme="minorHAnsi"/>
          <w:i/>
          <w:sz w:val="22"/>
          <w:szCs w:val="22"/>
        </w:rPr>
      </w:pPr>
      <w:r w:rsidRPr="00A477A1">
        <w:rPr>
          <w:rFonts w:asciiTheme="minorHAnsi" w:hAnsiTheme="minorHAnsi" w:cstheme="minorHAnsi"/>
          <w:i/>
          <w:sz w:val="22"/>
          <w:szCs w:val="22"/>
        </w:rPr>
        <w:t xml:space="preserve">D'autre part, des modèles pour des </w:t>
      </w:r>
      <w:r w:rsidRPr="00A477A1">
        <w:rPr>
          <w:rFonts w:asciiTheme="minorHAnsi" w:hAnsiTheme="minorHAnsi" w:cstheme="minorHAnsi"/>
          <w:bCs/>
          <w:i/>
          <w:sz w:val="22"/>
          <w:szCs w:val="22"/>
        </w:rPr>
        <w:t>projets d'échelle semi-industrielle ou d'entreprise</w:t>
      </w:r>
      <w:r w:rsidRPr="00A477A1">
        <w:rPr>
          <w:rFonts w:asciiTheme="minorHAnsi" w:hAnsiTheme="minorHAnsi" w:cstheme="minorHAnsi"/>
          <w:i/>
          <w:sz w:val="22"/>
          <w:szCs w:val="22"/>
        </w:rPr>
        <w:t>, incluant des schémas d'agriculture contractuelle ou des systèmes agroforestiers à grande échelle."</w:t>
      </w:r>
    </w:p>
    <w:p w14:paraId="32B8A047" w14:textId="1E165FE8" w:rsidR="008317E1" w:rsidRDefault="008317E1">
      <w:pPr>
        <w:rPr>
          <w:rFonts w:ascii="Calibri" w:hAnsi="Calibri"/>
          <w:sz w:val="22"/>
          <w:szCs w:val="22"/>
        </w:rPr>
      </w:pPr>
      <w:r>
        <w:rPr>
          <w:rFonts w:ascii="Calibri" w:hAnsi="Calibri"/>
          <w:sz w:val="22"/>
          <w:szCs w:val="22"/>
        </w:rPr>
        <w:br w:type="page"/>
      </w:r>
    </w:p>
    <w:p w14:paraId="046BC3E1" w14:textId="77777777" w:rsidR="00880996" w:rsidRPr="00880996" w:rsidRDefault="00880996" w:rsidP="004C2925">
      <w:pPr>
        <w:numPr>
          <w:ilvl w:val="0"/>
          <w:numId w:val="28"/>
        </w:numPr>
        <w:jc w:val="both"/>
        <w:rPr>
          <w:rFonts w:ascii="Calibri" w:hAnsi="Calibri"/>
          <w:sz w:val="22"/>
          <w:szCs w:val="22"/>
        </w:rPr>
      </w:pPr>
      <w:r w:rsidRPr="00880996">
        <w:rPr>
          <w:rFonts w:ascii="Calibri" w:hAnsi="Calibri"/>
          <w:b/>
          <w:bCs/>
          <w:sz w:val="22"/>
          <w:szCs w:val="22"/>
        </w:rPr>
        <w:lastRenderedPageBreak/>
        <w:t>En lien avec l'Objectif Spécifique 2 (Analyse des conditions logistiques et d'écoulement) :</w:t>
      </w:r>
    </w:p>
    <w:p w14:paraId="354648E2" w14:textId="1491BEEF" w:rsidR="00880996" w:rsidRPr="00880996" w:rsidRDefault="00880996" w:rsidP="004C2925">
      <w:pPr>
        <w:numPr>
          <w:ilvl w:val="1"/>
          <w:numId w:val="27"/>
        </w:numPr>
        <w:jc w:val="both"/>
        <w:rPr>
          <w:rFonts w:ascii="Calibri" w:hAnsi="Calibri"/>
          <w:sz w:val="22"/>
          <w:szCs w:val="22"/>
        </w:rPr>
      </w:pPr>
      <w:r w:rsidRPr="00880996">
        <w:rPr>
          <w:rFonts w:ascii="Calibri" w:hAnsi="Calibri"/>
          <w:sz w:val="22"/>
          <w:szCs w:val="22"/>
        </w:rPr>
        <w:t>Une cartographie détaillée des circuits logistiques pour les produits agricoles, depuis les zones de production jusqu'aux principaux marchés de consommation</w:t>
      </w:r>
      <w:r w:rsidR="008317E1">
        <w:rPr>
          <w:rFonts w:ascii="Calibri" w:hAnsi="Calibri"/>
          <w:sz w:val="22"/>
          <w:szCs w:val="22"/>
        </w:rPr>
        <w:t xml:space="preserve">, </w:t>
      </w:r>
      <w:r w:rsidR="008317E1" w:rsidRPr="008317E1">
        <w:rPr>
          <w:rFonts w:ascii="Calibri" w:hAnsi="Calibri"/>
          <w:sz w:val="22"/>
          <w:szCs w:val="22"/>
        </w:rPr>
        <w:t>est réalisée</w:t>
      </w:r>
      <w:r w:rsidRPr="00880996">
        <w:rPr>
          <w:rFonts w:ascii="Calibri" w:hAnsi="Calibri"/>
          <w:sz w:val="22"/>
          <w:szCs w:val="22"/>
        </w:rPr>
        <w:t>.</w:t>
      </w:r>
    </w:p>
    <w:p w14:paraId="6466DE24" w14:textId="04444345" w:rsidR="00880996" w:rsidRPr="00880996" w:rsidRDefault="00880996" w:rsidP="004C2925">
      <w:pPr>
        <w:numPr>
          <w:ilvl w:val="1"/>
          <w:numId w:val="27"/>
        </w:numPr>
        <w:jc w:val="both"/>
        <w:rPr>
          <w:rFonts w:ascii="Calibri" w:hAnsi="Calibri"/>
          <w:sz w:val="22"/>
          <w:szCs w:val="22"/>
        </w:rPr>
      </w:pPr>
      <w:r w:rsidRPr="00880996">
        <w:rPr>
          <w:rFonts w:ascii="Calibri" w:hAnsi="Calibri"/>
          <w:sz w:val="22"/>
          <w:szCs w:val="22"/>
        </w:rPr>
        <w:t>Un diagnostic complet de la chaîne logistique pour chaque filière pertinente, identifiant les acteurs impliqués, les coûts, les contraintes et les goulots d’étranglement (transport, stockage, transformation, etc.)</w:t>
      </w:r>
      <w:r w:rsidR="008317E1">
        <w:rPr>
          <w:rFonts w:ascii="Calibri" w:hAnsi="Calibri"/>
          <w:sz w:val="22"/>
          <w:szCs w:val="22"/>
        </w:rPr>
        <w:t xml:space="preserve"> </w:t>
      </w:r>
      <w:r w:rsidR="008317E1" w:rsidRPr="008317E1">
        <w:rPr>
          <w:rFonts w:ascii="Calibri" w:hAnsi="Calibri"/>
          <w:sz w:val="22"/>
          <w:szCs w:val="22"/>
        </w:rPr>
        <w:t>est produit</w:t>
      </w:r>
      <w:r w:rsidRPr="00880996">
        <w:rPr>
          <w:rFonts w:ascii="Calibri" w:hAnsi="Calibri"/>
          <w:sz w:val="22"/>
          <w:szCs w:val="22"/>
        </w:rPr>
        <w:t>.</w:t>
      </w:r>
    </w:p>
    <w:p w14:paraId="5964F553" w14:textId="0A05D44B" w:rsidR="00880996" w:rsidRDefault="00880996" w:rsidP="004C2925">
      <w:pPr>
        <w:numPr>
          <w:ilvl w:val="1"/>
          <w:numId w:val="27"/>
        </w:numPr>
        <w:jc w:val="both"/>
        <w:rPr>
          <w:rFonts w:ascii="Calibri" w:hAnsi="Calibri"/>
          <w:sz w:val="22"/>
          <w:szCs w:val="22"/>
        </w:rPr>
      </w:pPr>
      <w:r w:rsidRPr="00880996">
        <w:rPr>
          <w:rFonts w:ascii="Calibri" w:hAnsi="Calibri"/>
          <w:sz w:val="22"/>
          <w:szCs w:val="22"/>
        </w:rPr>
        <w:t>Un plan d'action proposant des recommandations et des leviers d'amélioration réalistes à court et moyen terme pour fluidifier l'écoulement des produits et mieux structurer les filières</w:t>
      </w:r>
      <w:r w:rsidR="008317E1">
        <w:rPr>
          <w:rFonts w:ascii="Calibri" w:hAnsi="Calibri"/>
          <w:sz w:val="22"/>
          <w:szCs w:val="22"/>
        </w:rPr>
        <w:t xml:space="preserve"> </w:t>
      </w:r>
      <w:r w:rsidR="008317E1" w:rsidRPr="008317E1">
        <w:rPr>
          <w:rFonts w:ascii="Calibri" w:hAnsi="Calibri"/>
          <w:sz w:val="22"/>
          <w:szCs w:val="22"/>
        </w:rPr>
        <w:t>est proposé et validé</w:t>
      </w:r>
      <w:r w:rsidRPr="00880996">
        <w:rPr>
          <w:rFonts w:ascii="Calibri" w:hAnsi="Calibri"/>
          <w:sz w:val="22"/>
          <w:szCs w:val="22"/>
        </w:rPr>
        <w:t>.</w:t>
      </w:r>
    </w:p>
    <w:p w14:paraId="1CADFF24" w14:textId="77777777" w:rsidR="008317E1" w:rsidRPr="00880996" w:rsidRDefault="008317E1" w:rsidP="007F428E">
      <w:pPr>
        <w:ind w:left="1440"/>
        <w:jc w:val="both"/>
        <w:rPr>
          <w:rFonts w:ascii="Calibri" w:hAnsi="Calibri"/>
          <w:sz w:val="22"/>
          <w:szCs w:val="22"/>
        </w:rPr>
      </w:pPr>
    </w:p>
    <w:p w14:paraId="112460B9" w14:textId="77777777" w:rsidR="00880996" w:rsidRPr="00880996" w:rsidRDefault="00880996" w:rsidP="004C2925">
      <w:pPr>
        <w:numPr>
          <w:ilvl w:val="0"/>
          <w:numId w:val="28"/>
        </w:numPr>
        <w:jc w:val="both"/>
        <w:rPr>
          <w:rFonts w:ascii="Calibri" w:hAnsi="Calibri"/>
          <w:sz w:val="22"/>
          <w:szCs w:val="22"/>
        </w:rPr>
      </w:pPr>
      <w:r w:rsidRPr="00880996">
        <w:rPr>
          <w:rFonts w:ascii="Calibri" w:hAnsi="Calibri"/>
          <w:b/>
          <w:bCs/>
          <w:sz w:val="22"/>
          <w:szCs w:val="22"/>
        </w:rPr>
        <w:t>En lien avec l'Objectif Spécifique 3 (Évaluation des besoins en information) :</w:t>
      </w:r>
    </w:p>
    <w:p w14:paraId="3B9F5E71" w14:textId="363ABE24" w:rsidR="00880996" w:rsidRPr="00880996" w:rsidRDefault="00880996" w:rsidP="004C2925">
      <w:pPr>
        <w:numPr>
          <w:ilvl w:val="1"/>
          <w:numId w:val="27"/>
        </w:numPr>
        <w:jc w:val="both"/>
        <w:rPr>
          <w:rFonts w:ascii="Calibri" w:hAnsi="Calibri"/>
          <w:sz w:val="22"/>
          <w:szCs w:val="22"/>
        </w:rPr>
      </w:pPr>
      <w:r w:rsidRPr="00880996">
        <w:rPr>
          <w:rFonts w:ascii="Calibri" w:hAnsi="Calibri"/>
          <w:sz w:val="22"/>
          <w:szCs w:val="22"/>
        </w:rPr>
        <w:t>Une typologie claire des besoins prioritaires en information technique et économique, établie pour chaque profil d’opérateur</w:t>
      </w:r>
      <w:r w:rsidR="008317E1">
        <w:rPr>
          <w:rFonts w:ascii="Calibri" w:hAnsi="Calibri"/>
          <w:sz w:val="22"/>
          <w:szCs w:val="22"/>
        </w:rPr>
        <w:t xml:space="preserve"> </w:t>
      </w:r>
      <w:r w:rsidR="008317E1" w:rsidRPr="008317E1">
        <w:rPr>
          <w:rFonts w:ascii="Calibri" w:hAnsi="Calibri"/>
          <w:sz w:val="22"/>
          <w:szCs w:val="22"/>
        </w:rPr>
        <w:t xml:space="preserve">est </w:t>
      </w:r>
      <w:r w:rsidR="008317E1">
        <w:rPr>
          <w:rFonts w:ascii="Calibri" w:hAnsi="Calibri"/>
          <w:sz w:val="22"/>
          <w:szCs w:val="22"/>
        </w:rPr>
        <w:t>définie</w:t>
      </w:r>
      <w:r w:rsidRPr="00880996">
        <w:rPr>
          <w:rFonts w:ascii="Calibri" w:hAnsi="Calibri"/>
          <w:sz w:val="22"/>
          <w:szCs w:val="22"/>
        </w:rPr>
        <w:t>.</w:t>
      </w:r>
    </w:p>
    <w:p w14:paraId="6BF6E898" w14:textId="5094CD89" w:rsidR="00880996" w:rsidRPr="00880996" w:rsidRDefault="00880996" w:rsidP="004C2925">
      <w:pPr>
        <w:numPr>
          <w:ilvl w:val="1"/>
          <w:numId w:val="27"/>
        </w:numPr>
        <w:jc w:val="both"/>
        <w:rPr>
          <w:rFonts w:ascii="Calibri" w:hAnsi="Calibri"/>
          <w:sz w:val="22"/>
          <w:szCs w:val="22"/>
        </w:rPr>
      </w:pPr>
      <w:r w:rsidRPr="00880996">
        <w:rPr>
          <w:rFonts w:ascii="Calibri" w:hAnsi="Calibri"/>
          <w:sz w:val="22"/>
          <w:szCs w:val="22"/>
        </w:rPr>
        <w:t>Une évaluation des dispositifs et canaux d'information existants (publics, privés, informels) en termes d'accessibilité, de fiabilité et d'utilité pour les acteurs</w:t>
      </w:r>
      <w:r w:rsidR="008317E1">
        <w:rPr>
          <w:rFonts w:ascii="Calibri" w:hAnsi="Calibri"/>
          <w:sz w:val="22"/>
          <w:szCs w:val="22"/>
        </w:rPr>
        <w:t xml:space="preserve"> </w:t>
      </w:r>
      <w:r w:rsidR="008317E1" w:rsidRPr="008317E1">
        <w:rPr>
          <w:rFonts w:ascii="Calibri" w:hAnsi="Calibri"/>
          <w:sz w:val="22"/>
          <w:szCs w:val="22"/>
        </w:rPr>
        <w:t>est réalisée</w:t>
      </w:r>
      <w:r w:rsidRPr="00880996">
        <w:rPr>
          <w:rFonts w:ascii="Calibri" w:hAnsi="Calibri"/>
          <w:sz w:val="22"/>
          <w:szCs w:val="22"/>
        </w:rPr>
        <w:t>.</w:t>
      </w:r>
    </w:p>
    <w:p w14:paraId="7A45FD5C" w14:textId="14F46525" w:rsidR="00880996" w:rsidRDefault="00880996" w:rsidP="004C2925">
      <w:pPr>
        <w:numPr>
          <w:ilvl w:val="1"/>
          <w:numId w:val="27"/>
        </w:numPr>
        <w:jc w:val="both"/>
        <w:rPr>
          <w:rFonts w:ascii="Calibri" w:hAnsi="Calibri"/>
          <w:sz w:val="22"/>
          <w:szCs w:val="22"/>
        </w:rPr>
      </w:pPr>
      <w:r w:rsidRPr="00880996">
        <w:rPr>
          <w:rFonts w:ascii="Calibri" w:hAnsi="Calibri"/>
          <w:sz w:val="22"/>
          <w:szCs w:val="22"/>
        </w:rPr>
        <w:t>Des recommandations stratégiques et opérationnelles pour la conception d'un futur système d'information du programme, incluant une proposition de base de données structurée et d'indicateurs clés</w:t>
      </w:r>
      <w:r w:rsidR="008317E1">
        <w:rPr>
          <w:rFonts w:ascii="Calibri" w:hAnsi="Calibri"/>
          <w:sz w:val="22"/>
          <w:szCs w:val="22"/>
        </w:rPr>
        <w:t xml:space="preserve"> </w:t>
      </w:r>
      <w:r w:rsidR="008317E1" w:rsidRPr="008317E1">
        <w:rPr>
          <w:rFonts w:ascii="Calibri" w:hAnsi="Calibri"/>
          <w:sz w:val="22"/>
          <w:szCs w:val="22"/>
        </w:rPr>
        <w:t>sont fournies</w:t>
      </w:r>
      <w:r w:rsidRPr="00880996">
        <w:rPr>
          <w:rFonts w:ascii="Calibri" w:hAnsi="Calibri"/>
          <w:sz w:val="22"/>
          <w:szCs w:val="22"/>
        </w:rPr>
        <w:t>.</w:t>
      </w:r>
    </w:p>
    <w:p w14:paraId="7ED8F888" w14:textId="77777777" w:rsidR="008317E1" w:rsidRPr="00880996" w:rsidRDefault="008317E1" w:rsidP="007F428E">
      <w:pPr>
        <w:ind w:left="1440"/>
        <w:jc w:val="both"/>
        <w:rPr>
          <w:rFonts w:ascii="Calibri" w:hAnsi="Calibri"/>
          <w:sz w:val="22"/>
          <w:szCs w:val="22"/>
        </w:rPr>
      </w:pPr>
    </w:p>
    <w:p w14:paraId="6A15B339" w14:textId="77777777" w:rsidR="00880996" w:rsidRPr="00880996" w:rsidRDefault="00880996" w:rsidP="004C2925">
      <w:pPr>
        <w:numPr>
          <w:ilvl w:val="0"/>
          <w:numId w:val="28"/>
        </w:numPr>
        <w:jc w:val="both"/>
        <w:rPr>
          <w:rFonts w:ascii="Calibri" w:hAnsi="Calibri"/>
          <w:sz w:val="22"/>
          <w:szCs w:val="22"/>
        </w:rPr>
      </w:pPr>
      <w:r w:rsidRPr="00880996">
        <w:rPr>
          <w:rFonts w:ascii="Calibri" w:hAnsi="Calibri"/>
          <w:b/>
          <w:bCs/>
          <w:sz w:val="22"/>
          <w:szCs w:val="22"/>
        </w:rPr>
        <w:t>En lien avec l'Objectif Spécifique 4 (Appropriation et co-construction) :</w:t>
      </w:r>
    </w:p>
    <w:p w14:paraId="5D8974D6" w14:textId="05E2B3FB" w:rsidR="00880996" w:rsidRPr="00880996" w:rsidRDefault="00880996" w:rsidP="004C2925">
      <w:pPr>
        <w:numPr>
          <w:ilvl w:val="1"/>
          <w:numId w:val="27"/>
        </w:numPr>
        <w:jc w:val="both"/>
        <w:rPr>
          <w:rFonts w:ascii="Calibri" w:hAnsi="Calibri"/>
          <w:sz w:val="22"/>
          <w:szCs w:val="22"/>
        </w:rPr>
      </w:pPr>
      <w:r w:rsidRPr="00880996">
        <w:rPr>
          <w:rFonts w:ascii="Calibri" w:hAnsi="Calibri"/>
          <w:sz w:val="22"/>
          <w:szCs w:val="22"/>
        </w:rPr>
        <w:t>Les comptes rendus de l'ensemble des ateliers de consultation (locaux, départementaux, thématiques, nationaux), documentant la participation, les échanges et l'adhésion des parties prenantes aux diagnostics</w:t>
      </w:r>
      <w:r w:rsidR="008317E1">
        <w:rPr>
          <w:rFonts w:ascii="Calibri" w:hAnsi="Calibri"/>
          <w:sz w:val="22"/>
          <w:szCs w:val="22"/>
        </w:rPr>
        <w:t xml:space="preserve"> </w:t>
      </w:r>
      <w:r w:rsidR="008317E1" w:rsidRPr="008317E1">
        <w:rPr>
          <w:rFonts w:ascii="Calibri" w:hAnsi="Calibri"/>
          <w:sz w:val="22"/>
          <w:szCs w:val="22"/>
        </w:rPr>
        <w:t>sont produits et diffusés</w:t>
      </w:r>
      <w:r w:rsidRPr="00880996">
        <w:rPr>
          <w:rFonts w:ascii="Calibri" w:hAnsi="Calibri"/>
          <w:sz w:val="22"/>
          <w:szCs w:val="22"/>
        </w:rPr>
        <w:t>.</w:t>
      </w:r>
    </w:p>
    <w:p w14:paraId="7D541B7E" w14:textId="04F86E3D" w:rsidR="00880996" w:rsidRPr="00880996" w:rsidRDefault="00880996" w:rsidP="004C2925">
      <w:pPr>
        <w:numPr>
          <w:ilvl w:val="1"/>
          <w:numId w:val="27"/>
        </w:numPr>
        <w:jc w:val="both"/>
        <w:rPr>
          <w:rFonts w:ascii="Calibri" w:hAnsi="Calibri"/>
          <w:sz w:val="22"/>
          <w:szCs w:val="22"/>
        </w:rPr>
      </w:pPr>
      <w:r w:rsidRPr="00880996">
        <w:rPr>
          <w:rFonts w:ascii="Calibri" w:hAnsi="Calibri"/>
          <w:sz w:val="22"/>
          <w:szCs w:val="22"/>
        </w:rPr>
        <w:t>Un rapport de recommandations stratégiques finales, priorisées et réalistes, reflétant le consensus entre les analyses techniques et les réalités exprimées par les acteurs de terrain, afin de maximiser leurs chances de succès lors de la mise en œuvre</w:t>
      </w:r>
      <w:r w:rsidR="008317E1">
        <w:rPr>
          <w:rFonts w:ascii="Calibri" w:hAnsi="Calibri"/>
          <w:sz w:val="22"/>
          <w:szCs w:val="22"/>
        </w:rPr>
        <w:t xml:space="preserve"> </w:t>
      </w:r>
      <w:r w:rsidR="008317E1" w:rsidRPr="008317E1">
        <w:rPr>
          <w:rFonts w:ascii="Calibri" w:hAnsi="Calibri"/>
          <w:sz w:val="22"/>
          <w:szCs w:val="22"/>
        </w:rPr>
        <w:t>est soumis et validé</w:t>
      </w:r>
      <w:r w:rsidRPr="00880996">
        <w:rPr>
          <w:rFonts w:ascii="Calibri" w:hAnsi="Calibri"/>
          <w:sz w:val="22"/>
          <w:szCs w:val="22"/>
        </w:rPr>
        <w:t>.</w:t>
      </w:r>
    </w:p>
    <w:p w14:paraId="7EB79EF0" w14:textId="77777777" w:rsidR="00965444" w:rsidRDefault="00965444" w:rsidP="00C85939">
      <w:pPr>
        <w:jc w:val="both"/>
        <w:rPr>
          <w:rFonts w:ascii="Calibri" w:hAnsi="Calibri"/>
          <w:sz w:val="22"/>
          <w:szCs w:val="22"/>
        </w:rPr>
      </w:pPr>
    </w:p>
    <w:p w14:paraId="655954D9" w14:textId="77777777" w:rsidR="00AF63C1" w:rsidRDefault="00AF63C1" w:rsidP="00C85939">
      <w:pPr>
        <w:jc w:val="both"/>
        <w:rPr>
          <w:rFonts w:ascii="Calibri" w:hAnsi="Calibri"/>
          <w:sz w:val="22"/>
          <w:szCs w:val="22"/>
        </w:rPr>
      </w:pPr>
    </w:p>
    <w:p w14:paraId="2F18E5D2" w14:textId="77777777" w:rsidR="00965444" w:rsidRPr="00D15F32" w:rsidRDefault="00965444" w:rsidP="00DB613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Description de la mission</w:t>
      </w:r>
    </w:p>
    <w:p w14:paraId="69356CB9" w14:textId="27A191E8" w:rsidR="00965444" w:rsidRDefault="00965444" w:rsidP="00C85939">
      <w:pPr>
        <w:jc w:val="both"/>
        <w:rPr>
          <w:rFonts w:ascii="Calibri" w:hAnsi="Calibri"/>
          <w:sz w:val="22"/>
          <w:szCs w:val="22"/>
        </w:rPr>
      </w:pPr>
    </w:p>
    <w:p w14:paraId="4198E154" w14:textId="77777777" w:rsidR="001D27F6" w:rsidRPr="00D15F32" w:rsidRDefault="00965444" w:rsidP="00DB6137">
      <w:pPr>
        <w:numPr>
          <w:ilvl w:val="1"/>
          <w:numId w:val="1"/>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Activités prévues</w:t>
      </w:r>
    </w:p>
    <w:p w14:paraId="2109317A" w14:textId="77777777" w:rsidR="00475709" w:rsidRPr="00D15F32" w:rsidRDefault="00475709" w:rsidP="00C85939">
      <w:pPr>
        <w:tabs>
          <w:tab w:val="num" w:pos="900"/>
        </w:tabs>
        <w:ind w:left="900" w:hanging="360"/>
        <w:jc w:val="both"/>
        <w:rPr>
          <w:rFonts w:ascii="Calibri" w:hAnsi="Calibri"/>
          <w:sz w:val="22"/>
          <w:szCs w:val="22"/>
        </w:rPr>
      </w:pPr>
    </w:p>
    <w:p w14:paraId="78BBE69D" w14:textId="77777777" w:rsidR="00C558B8" w:rsidRPr="00C858E7" w:rsidRDefault="00C558B8" w:rsidP="00C85939">
      <w:pPr>
        <w:jc w:val="both"/>
        <w:rPr>
          <w:rFonts w:ascii="Calibri" w:hAnsi="Calibri" w:cs="Calibri"/>
          <w:i/>
          <w:sz w:val="8"/>
          <w:szCs w:val="8"/>
        </w:rPr>
      </w:pPr>
    </w:p>
    <w:p w14:paraId="1668E38E" w14:textId="1454CE17" w:rsidR="00880996" w:rsidRDefault="00880996" w:rsidP="00C11F61">
      <w:pPr>
        <w:pStyle w:val="Paragraphedeliste2"/>
        <w:spacing w:line="276" w:lineRule="auto"/>
        <w:ind w:left="0"/>
        <w:contextualSpacing/>
        <w:jc w:val="both"/>
        <w:rPr>
          <w:rFonts w:ascii="Calibri" w:hAnsi="Calibri"/>
          <w:sz w:val="22"/>
          <w:szCs w:val="22"/>
        </w:rPr>
      </w:pPr>
      <w:r w:rsidRPr="00880996">
        <w:rPr>
          <w:rFonts w:ascii="Calibri" w:hAnsi="Calibri"/>
          <w:sz w:val="22"/>
          <w:szCs w:val="22"/>
        </w:rPr>
        <w:t>Pour atteindre les objectifs spécifiques et les résultats attendus, le Consultant devra réaliser les tâches suivantes, organisées en phases logiques. Le soumissionnaire devra détailler dans sa proposition technique l'articulation et le contenu précis de chaque tâche.</w:t>
      </w:r>
    </w:p>
    <w:p w14:paraId="1472FCCF" w14:textId="77777777" w:rsidR="008317E1" w:rsidRPr="00880996" w:rsidRDefault="008317E1" w:rsidP="00C11F61">
      <w:pPr>
        <w:pStyle w:val="Paragraphedeliste2"/>
        <w:spacing w:line="276" w:lineRule="auto"/>
        <w:ind w:left="0"/>
        <w:contextualSpacing/>
        <w:jc w:val="both"/>
        <w:rPr>
          <w:rFonts w:ascii="Calibri" w:hAnsi="Calibri"/>
          <w:sz w:val="22"/>
          <w:szCs w:val="22"/>
        </w:rPr>
      </w:pPr>
    </w:p>
    <w:p w14:paraId="50EE755C" w14:textId="45DA1B0F" w:rsidR="00880996" w:rsidRDefault="00880996" w:rsidP="00C11F61">
      <w:pPr>
        <w:pStyle w:val="Paragraphedeliste2"/>
        <w:spacing w:line="276" w:lineRule="auto"/>
        <w:contextualSpacing/>
        <w:jc w:val="both"/>
        <w:rPr>
          <w:rFonts w:ascii="Calibri" w:hAnsi="Calibri"/>
          <w:b/>
          <w:bCs/>
          <w:sz w:val="22"/>
          <w:szCs w:val="22"/>
        </w:rPr>
      </w:pPr>
      <w:r w:rsidRPr="00F76D95">
        <w:rPr>
          <w:rFonts w:ascii="Calibri" w:hAnsi="Calibri"/>
          <w:b/>
          <w:bCs/>
          <w:sz w:val="22"/>
          <w:szCs w:val="22"/>
          <w:u w:val="single"/>
        </w:rPr>
        <w:t>Phase 1</w:t>
      </w:r>
      <w:r w:rsidRPr="00880996">
        <w:rPr>
          <w:rFonts w:ascii="Calibri" w:hAnsi="Calibri"/>
          <w:b/>
          <w:bCs/>
          <w:sz w:val="22"/>
          <w:szCs w:val="22"/>
        </w:rPr>
        <w:t xml:space="preserve"> : Cadrage et pr</w:t>
      </w:r>
      <w:r w:rsidR="00266F4B">
        <w:rPr>
          <w:rFonts w:ascii="Calibri" w:hAnsi="Calibri"/>
          <w:b/>
          <w:bCs/>
          <w:sz w:val="22"/>
          <w:szCs w:val="22"/>
        </w:rPr>
        <w:t>éparation (d</w:t>
      </w:r>
      <w:r w:rsidRPr="00880996">
        <w:rPr>
          <w:rFonts w:ascii="Calibri" w:hAnsi="Calibri"/>
          <w:b/>
          <w:bCs/>
          <w:sz w:val="22"/>
          <w:szCs w:val="22"/>
        </w:rPr>
        <w:t>urée indicative : 1 mois)</w:t>
      </w:r>
    </w:p>
    <w:p w14:paraId="331C935B" w14:textId="77777777" w:rsidR="008317E1" w:rsidRPr="00880996" w:rsidRDefault="008317E1" w:rsidP="00AC0C0F">
      <w:pPr>
        <w:pStyle w:val="Paragraphedeliste2"/>
        <w:spacing w:line="276" w:lineRule="auto"/>
        <w:ind w:left="0"/>
        <w:contextualSpacing/>
        <w:jc w:val="both"/>
        <w:rPr>
          <w:rFonts w:ascii="Calibri" w:hAnsi="Calibri"/>
          <w:b/>
          <w:bCs/>
          <w:sz w:val="22"/>
          <w:szCs w:val="22"/>
        </w:rPr>
      </w:pPr>
    </w:p>
    <w:p w14:paraId="67191BCB" w14:textId="77777777" w:rsidR="00880996" w:rsidRPr="00880996" w:rsidRDefault="00880996" w:rsidP="004C2925">
      <w:pPr>
        <w:pStyle w:val="Paragraphedeliste2"/>
        <w:numPr>
          <w:ilvl w:val="0"/>
          <w:numId w:val="3"/>
        </w:numPr>
        <w:spacing w:line="276" w:lineRule="auto"/>
        <w:contextualSpacing/>
        <w:jc w:val="both"/>
        <w:rPr>
          <w:rFonts w:ascii="Calibri" w:hAnsi="Calibri"/>
          <w:sz w:val="22"/>
          <w:szCs w:val="22"/>
        </w:rPr>
      </w:pPr>
      <w:r w:rsidRPr="00880996">
        <w:rPr>
          <w:rFonts w:ascii="Calibri" w:hAnsi="Calibri"/>
          <w:b/>
          <w:bCs/>
          <w:sz w:val="22"/>
          <w:szCs w:val="22"/>
        </w:rPr>
        <w:t>Tâche 1.1 : Revue documentaire approfondie</w:t>
      </w:r>
      <w:r w:rsidRPr="00880996">
        <w:rPr>
          <w:rFonts w:ascii="Calibri" w:hAnsi="Calibri"/>
          <w:sz w:val="22"/>
          <w:szCs w:val="22"/>
        </w:rPr>
        <w:t xml:space="preserve"> </w:t>
      </w:r>
    </w:p>
    <w:p w14:paraId="494C1EA0" w14:textId="5DFAA07E" w:rsidR="00880996" w:rsidRDefault="00880996" w:rsidP="00C11F61">
      <w:pPr>
        <w:pStyle w:val="Paragraphedeliste2"/>
        <w:spacing w:line="276" w:lineRule="auto"/>
        <w:ind w:left="0"/>
        <w:contextualSpacing/>
        <w:jc w:val="both"/>
        <w:rPr>
          <w:rFonts w:ascii="Calibri" w:hAnsi="Calibri"/>
          <w:sz w:val="22"/>
          <w:szCs w:val="22"/>
        </w:rPr>
      </w:pPr>
      <w:r w:rsidRPr="00880996">
        <w:rPr>
          <w:rFonts w:ascii="Calibri" w:hAnsi="Calibri"/>
          <w:sz w:val="22"/>
          <w:szCs w:val="22"/>
        </w:rPr>
        <w:t>Analyser l'ensemble des documents pertinents fournis par l'Assistance Technique et issus de recherches complémentaires. Cette revue inclura, sans s'y limiter : les documents de projet (KOPEKOBA, PUDT), les stratégies nationales (PND, PNIASAN, REDD+), le cadre légal congolais, les monographies des districts, ainsi que les études et rapports existants sur les filières</w:t>
      </w:r>
      <w:r w:rsidR="00994899">
        <w:rPr>
          <w:rFonts w:ascii="Calibri" w:hAnsi="Calibri"/>
          <w:sz w:val="22"/>
          <w:szCs w:val="22"/>
        </w:rPr>
        <w:t xml:space="preserve"> </w:t>
      </w:r>
      <w:r w:rsidR="00994899" w:rsidRPr="00994899">
        <w:rPr>
          <w:rFonts w:ascii="Calibri" w:hAnsi="Calibri"/>
          <w:bCs/>
          <w:sz w:val="22"/>
          <w:szCs w:val="22"/>
        </w:rPr>
        <w:t>et les systèmes agraires de la région</w:t>
      </w:r>
      <w:r w:rsidRPr="00880996">
        <w:rPr>
          <w:rFonts w:ascii="Calibri" w:hAnsi="Calibri"/>
          <w:sz w:val="22"/>
          <w:szCs w:val="22"/>
        </w:rPr>
        <w:t xml:space="preserve"> (notamment ceux du CIRAD et du PARSA).</w:t>
      </w:r>
    </w:p>
    <w:p w14:paraId="303686F7" w14:textId="77777777" w:rsidR="006432BB" w:rsidRDefault="006432BB" w:rsidP="00C11F61">
      <w:pPr>
        <w:pStyle w:val="Paragraphedeliste2"/>
        <w:spacing w:line="276" w:lineRule="auto"/>
        <w:ind w:left="0"/>
        <w:contextualSpacing/>
        <w:jc w:val="both"/>
        <w:rPr>
          <w:rFonts w:ascii="Calibri" w:hAnsi="Calibri"/>
          <w:sz w:val="22"/>
          <w:szCs w:val="22"/>
        </w:rPr>
      </w:pPr>
    </w:p>
    <w:p w14:paraId="083FBED7" w14:textId="77777777" w:rsidR="00880996" w:rsidRPr="00880996" w:rsidRDefault="00880996" w:rsidP="004C2925">
      <w:pPr>
        <w:pStyle w:val="Paragraphedeliste2"/>
        <w:numPr>
          <w:ilvl w:val="0"/>
          <w:numId w:val="3"/>
        </w:numPr>
        <w:spacing w:line="276" w:lineRule="auto"/>
        <w:contextualSpacing/>
        <w:jc w:val="both"/>
        <w:rPr>
          <w:rFonts w:ascii="Calibri" w:hAnsi="Calibri"/>
          <w:sz w:val="22"/>
          <w:szCs w:val="22"/>
        </w:rPr>
      </w:pPr>
      <w:r w:rsidRPr="00880996">
        <w:rPr>
          <w:rFonts w:ascii="Calibri" w:hAnsi="Calibri"/>
          <w:b/>
          <w:bCs/>
          <w:sz w:val="22"/>
          <w:szCs w:val="22"/>
        </w:rPr>
        <w:t>Tâche 1.2 : Élaboration de la méthodologie détaillée et du plan de travail</w:t>
      </w:r>
      <w:r w:rsidRPr="00880996">
        <w:rPr>
          <w:rFonts w:ascii="Calibri" w:hAnsi="Calibri"/>
          <w:sz w:val="22"/>
          <w:szCs w:val="22"/>
        </w:rPr>
        <w:t xml:space="preserve"> </w:t>
      </w:r>
    </w:p>
    <w:p w14:paraId="1088E200" w14:textId="6066B666" w:rsidR="00880996" w:rsidRDefault="00880996" w:rsidP="00C11F61">
      <w:pPr>
        <w:pStyle w:val="Paragraphedeliste2"/>
        <w:spacing w:line="276" w:lineRule="auto"/>
        <w:ind w:left="0"/>
        <w:contextualSpacing/>
        <w:jc w:val="both"/>
        <w:rPr>
          <w:rFonts w:ascii="Calibri" w:hAnsi="Calibri"/>
          <w:sz w:val="22"/>
          <w:szCs w:val="22"/>
        </w:rPr>
      </w:pPr>
      <w:r w:rsidRPr="00880996">
        <w:rPr>
          <w:rFonts w:ascii="Calibri" w:hAnsi="Calibri"/>
          <w:sz w:val="22"/>
          <w:szCs w:val="22"/>
        </w:rPr>
        <w:t>Proposer une note méthodologique affinée décrivant l'approche détaillée pour chaque phase et chaque type de diagnostic. Cette note devra impérativement inclure la stratégie de capitalisation sur les travaux existants, ainsi qu'un plan de consultation détaillé. Un plan de travail et un chronogramme précis devront être soumis pour validation. L'ensemble de ces éléments sera présenté dans le Rapport de démarrage.</w:t>
      </w:r>
    </w:p>
    <w:p w14:paraId="5F705679" w14:textId="77777777" w:rsidR="008317E1" w:rsidRPr="00880996" w:rsidRDefault="008317E1" w:rsidP="00C11F61">
      <w:pPr>
        <w:pStyle w:val="Paragraphedeliste2"/>
        <w:spacing w:line="276" w:lineRule="auto"/>
        <w:ind w:left="0"/>
        <w:contextualSpacing/>
        <w:jc w:val="both"/>
        <w:rPr>
          <w:rFonts w:ascii="Calibri" w:hAnsi="Calibri"/>
          <w:sz w:val="22"/>
          <w:szCs w:val="22"/>
        </w:rPr>
      </w:pPr>
    </w:p>
    <w:p w14:paraId="19B097C8" w14:textId="77777777" w:rsidR="00C11F61" w:rsidRDefault="00880996" w:rsidP="004C2925">
      <w:pPr>
        <w:pStyle w:val="Paragraphedeliste2"/>
        <w:numPr>
          <w:ilvl w:val="0"/>
          <w:numId w:val="3"/>
        </w:numPr>
        <w:spacing w:line="276" w:lineRule="auto"/>
        <w:contextualSpacing/>
        <w:jc w:val="both"/>
        <w:rPr>
          <w:rFonts w:ascii="Calibri" w:hAnsi="Calibri"/>
          <w:sz w:val="22"/>
          <w:szCs w:val="22"/>
        </w:rPr>
      </w:pPr>
      <w:r w:rsidRPr="00880996">
        <w:rPr>
          <w:rFonts w:ascii="Calibri" w:hAnsi="Calibri"/>
          <w:b/>
          <w:bCs/>
          <w:sz w:val="22"/>
          <w:szCs w:val="22"/>
        </w:rPr>
        <w:t>Tâche 1.3 : Mobilisation et formation de l'équipe</w:t>
      </w:r>
      <w:r w:rsidRPr="00880996">
        <w:rPr>
          <w:rFonts w:ascii="Calibri" w:hAnsi="Calibri"/>
          <w:sz w:val="22"/>
          <w:szCs w:val="22"/>
        </w:rPr>
        <w:t xml:space="preserve"> </w:t>
      </w:r>
    </w:p>
    <w:p w14:paraId="6E52CDB3" w14:textId="22F12F4E" w:rsidR="00880996" w:rsidRDefault="00880996" w:rsidP="00C11F61">
      <w:pPr>
        <w:pStyle w:val="Paragraphedeliste2"/>
        <w:spacing w:line="276" w:lineRule="auto"/>
        <w:ind w:left="0"/>
        <w:contextualSpacing/>
        <w:jc w:val="both"/>
        <w:rPr>
          <w:rFonts w:ascii="Calibri" w:hAnsi="Calibri"/>
          <w:sz w:val="22"/>
          <w:szCs w:val="22"/>
        </w:rPr>
      </w:pPr>
      <w:r w:rsidRPr="00880996">
        <w:rPr>
          <w:rFonts w:ascii="Calibri" w:hAnsi="Calibri"/>
          <w:sz w:val="22"/>
          <w:szCs w:val="22"/>
        </w:rPr>
        <w:t>Mettre en place l'équipe, établir les contacts officiels et organiser un atelier de formation interne obligatoire pour l'ensemble du personnel. Cet atelier visera à harmoniser la compréhension des Termes de Référence, à valider la méthodologie d'intervention et à définir les standards de qualité et les outils qui seront utilisés.</w:t>
      </w:r>
    </w:p>
    <w:p w14:paraId="2F33F4FD" w14:textId="77777777" w:rsidR="00C11F61" w:rsidRPr="00880996" w:rsidRDefault="00C11F61" w:rsidP="00C11F61">
      <w:pPr>
        <w:pStyle w:val="Paragraphedeliste2"/>
        <w:spacing w:line="276" w:lineRule="auto"/>
        <w:ind w:left="720"/>
        <w:contextualSpacing/>
        <w:jc w:val="both"/>
        <w:rPr>
          <w:rFonts w:ascii="Calibri" w:hAnsi="Calibri"/>
          <w:sz w:val="22"/>
          <w:szCs w:val="22"/>
        </w:rPr>
      </w:pPr>
    </w:p>
    <w:p w14:paraId="79AA329A" w14:textId="09637A69" w:rsidR="00880996" w:rsidRDefault="00880996" w:rsidP="00C11F61">
      <w:pPr>
        <w:pStyle w:val="Paragraphedeliste2"/>
        <w:spacing w:line="276" w:lineRule="auto"/>
        <w:contextualSpacing/>
        <w:jc w:val="both"/>
        <w:rPr>
          <w:rFonts w:ascii="Calibri" w:hAnsi="Calibri"/>
          <w:b/>
          <w:bCs/>
          <w:sz w:val="22"/>
          <w:szCs w:val="22"/>
        </w:rPr>
      </w:pPr>
      <w:r w:rsidRPr="00F76D95">
        <w:rPr>
          <w:rFonts w:ascii="Calibri" w:hAnsi="Calibri"/>
          <w:b/>
          <w:bCs/>
          <w:sz w:val="22"/>
          <w:szCs w:val="22"/>
          <w:u w:val="single"/>
        </w:rPr>
        <w:t>Phase 2</w:t>
      </w:r>
      <w:r w:rsidRPr="00880996">
        <w:rPr>
          <w:rFonts w:ascii="Calibri" w:hAnsi="Calibri"/>
          <w:b/>
          <w:bCs/>
          <w:sz w:val="22"/>
          <w:szCs w:val="22"/>
        </w:rPr>
        <w:t xml:space="preserve"> : Travaux de te</w:t>
      </w:r>
      <w:r w:rsidR="00266F4B">
        <w:rPr>
          <w:rFonts w:ascii="Calibri" w:hAnsi="Calibri"/>
          <w:b/>
          <w:bCs/>
          <w:sz w:val="22"/>
          <w:szCs w:val="22"/>
        </w:rPr>
        <w:t>rrain et collecte des données (d</w:t>
      </w:r>
      <w:r w:rsidRPr="00880996">
        <w:rPr>
          <w:rFonts w:ascii="Calibri" w:hAnsi="Calibri"/>
          <w:b/>
          <w:bCs/>
          <w:sz w:val="22"/>
          <w:szCs w:val="22"/>
        </w:rPr>
        <w:t>urée indicative : 3 mois)</w:t>
      </w:r>
    </w:p>
    <w:p w14:paraId="24040DE9" w14:textId="77777777" w:rsidR="008317E1" w:rsidRPr="00880996" w:rsidRDefault="008317E1" w:rsidP="00C11F61">
      <w:pPr>
        <w:pStyle w:val="Paragraphedeliste2"/>
        <w:spacing w:line="276" w:lineRule="auto"/>
        <w:contextualSpacing/>
        <w:jc w:val="both"/>
        <w:rPr>
          <w:rFonts w:ascii="Calibri" w:hAnsi="Calibri"/>
          <w:b/>
          <w:bCs/>
          <w:sz w:val="22"/>
          <w:szCs w:val="22"/>
        </w:rPr>
      </w:pPr>
    </w:p>
    <w:p w14:paraId="1164316A" w14:textId="04FD897D" w:rsidR="00880996" w:rsidRPr="00880996" w:rsidRDefault="00266F4B" w:rsidP="004C2925">
      <w:pPr>
        <w:pStyle w:val="Paragraphedeliste2"/>
        <w:numPr>
          <w:ilvl w:val="0"/>
          <w:numId w:val="4"/>
        </w:numPr>
        <w:spacing w:line="276" w:lineRule="auto"/>
        <w:contextualSpacing/>
        <w:jc w:val="both"/>
        <w:rPr>
          <w:rFonts w:ascii="Calibri" w:hAnsi="Calibri"/>
          <w:sz w:val="22"/>
          <w:szCs w:val="22"/>
        </w:rPr>
      </w:pPr>
      <w:r>
        <w:rPr>
          <w:rFonts w:ascii="Calibri" w:hAnsi="Calibri"/>
          <w:b/>
          <w:bCs/>
          <w:sz w:val="22"/>
          <w:szCs w:val="22"/>
        </w:rPr>
        <w:t>Tâche 2.1 : Diagnostic des chaînes de valeur (a</w:t>
      </w:r>
      <w:r w:rsidR="00880996" w:rsidRPr="00880996">
        <w:rPr>
          <w:rFonts w:ascii="Calibri" w:hAnsi="Calibri"/>
          <w:b/>
          <w:bCs/>
          <w:sz w:val="22"/>
          <w:szCs w:val="22"/>
        </w:rPr>
        <w:t>pp</w:t>
      </w:r>
      <w:r>
        <w:rPr>
          <w:rFonts w:ascii="Calibri" w:hAnsi="Calibri"/>
          <w:b/>
          <w:bCs/>
          <w:sz w:val="22"/>
          <w:szCs w:val="22"/>
        </w:rPr>
        <w:t>roche d</w:t>
      </w:r>
      <w:r w:rsidR="00880996" w:rsidRPr="00880996">
        <w:rPr>
          <w:rFonts w:ascii="Calibri" w:hAnsi="Calibri"/>
          <w:b/>
          <w:bCs/>
          <w:sz w:val="22"/>
          <w:szCs w:val="22"/>
        </w:rPr>
        <w:t>ifférenciée)</w:t>
      </w:r>
    </w:p>
    <w:p w14:paraId="4E34749A" w14:textId="77777777" w:rsidR="000653AD" w:rsidRPr="00994899" w:rsidRDefault="000653AD" w:rsidP="000653AD">
      <w:pPr>
        <w:pStyle w:val="NormalWeb"/>
        <w:jc w:val="both"/>
        <w:rPr>
          <w:rFonts w:asciiTheme="minorHAnsi" w:hAnsiTheme="minorHAnsi" w:cstheme="minorHAnsi"/>
          <w:sz w:val="22"/>
          <w:szCs w:val="22"/>
        </w:rPr>
      </w:pPr>
      <w:r w:rsidRPr="00994899">
        <w:rPr>
          <w:rFonts w:asciiTheme="minorHAnsi" w:hAnsiTheme="minorHAnsi" w:cstheme="minorHAnsi"/>
          <w:sz w:val="22"/>
          <w:szCs w:val="22"/>
        </w:rPr>
        <w:t>L'objectif de cette tâche est d'établir un diagnostic complet des chaînes de valeur pertinentes dans les territoires pilotes. Pour ce faire, une approche systémique est attendue. Le consultant devra analyser les filières en tenant compte de leur insertion dans l'écosystème agricole et socio-économique des territoires.</w:t>
      </w:r>
    </w:p>
    <w:p w14:paraId="4D6A1215" w14:textId="77777777" w:rsidR="000653AD" w:rsidRPr="00994899" w:rsidRDefault="000653AD" w:rsidP="000653AD">
      <w:pPr>
        <w:pStyle w:val="NormalWeb"/>
        <w:jc w:val="both"/>
        <w:rPr>
          <w:rFonts w:asciiTheme="minorHAnsi" w:hAnsiTheme="minorHAnsi" w:cstheme="minorHAnsi"/>
          <w:sz w:val="22"/>
          <w:szCs w:val="22"/>
        </w:rPr>
      </w:pPr>
      <w:r w:rsidRPr="00994899">
        <w:rPr>
          <w:rFonts w:asciiTheme="minorHAnsi" w:hAnsiTheme="minorHAnsi" w:cstheme="minorHAnsi"/>
          <w:b/>
          <w:bCs/>
          <w:sz w:val="22"/>
          <w:szCs w:val="22"/>
        </w:rPr>
        <w:t>Pour l'agriculture familiale</w:t>
      </w:r>
      <w:r w:rsidRPr="00994899">
        <w:rPr>
          <w:rFonts w:asciiTheme="minorHAnsi" w:hAnsiTheme="minorHAnsi" w:cstheme="minorHAnsi"/>
          <w:sz w:val="22"/>
          <w:szCs w:val="22"/>
        </w:rPr>
        <w:t xml:space="preserve">, qui constitue le socle de la production locale, une attention particulière sera accordée à l'analyse des </w:t>
      </w:r>
      <w:r w:rsidRPr="00994899">
        <w:rPr>
          <w:rFonts w:asciiTheme="minorHAnsi" w:hAnsiTheme="minorHAnsi" w:cstheme="minorHAnsi"/>
          <w:b/>
          <w:bCs/>
          <w:sz w:val="22"/>
          <w:szCs w:val="22"/>
        </w:rPr>
        <w:t>systèmes de polyculture (associations de cultures)</w:t>
      </w:r>
      <w:r w:rsidRPr="00994899">
        <w:rPr>
          <w:rFonts w:asciiTheme="minorHAnsi" w:hAnsiTheme="minorHAnsi" w:cstheme="minorHAnsi"/>
          <w:sz w:val="22"/>
          <w:szCs w:val="22"/>
        </w:rPr>
        <w:t>. Comprendre leur logique agronomique et économique est fondamental pour proposer des innovations AIC/AZD qui renforcent la résilience et la sécurité alimentaire.</w:t>
      </w:r>
    </w:p>
    <w:p w14:paraId="79449D2C" w14:textId="39AD38F3" w:rsidR="000653AD" w:rsidRPr="00994899" w:rsidRDefault="000653AD" w:rsidP="000653AD">
      <w:pPr>
        <w:pStyle w:val="NormalWeb"/>
        <w:jc w:val="both"/>
        <w:rPr>
          <w:rFonts w:asciiTheme="minorHAnsi" w:hAnsiTheme="minorHAnsi" w:cstheme="minorHAnsi"/>
          <w:sz w:val="22"/>
          <w:szCs w:val="22"/>
        </w:rPr>
      </w:pPr>
      <w:r w:rsidRPr="00994899">
        <w:rPr>
          <w:rFonts w:asciiTheme="minorHAnsi" w:hAnsiTheme="minorHAnsi" w:cstheme="minorHAnsi"/>
          <w:b/>
          <w:bCs/>
          <w:sz w:val="22"/>
          <w:szCs w:val="22"/>
        </w:rPr>
        <w:t>Pour les projets d'échelle semi-industrielle ou de plus grande envergure</w:t>
      </w:r>
      <w:r w:rsidRPr="00994899">
        <w:rPr>
          <w:rFonts w:asciiTheme="minorHAnsi" w:hAnsiTheme="minorHAnsi" w:cstheme="minorHAnsi"/>
          <w:sz w:val="22"/>
          <w:szCs w:val="22"/>
        </w:rPr>
        <w:t xml:space="preserve">, l'analyse devra identifier comment ces </w:t>
      </w:r>
      <w:r w:rsidR="00994899" w:rsidRPr="00994899">
        <w:rPr>
          <w:rFonts w:asciiTheme="minorHAnsi" w:hAnsiTheme="minorHAnsi" w:cstheme="minorHAnsi"/>
          <w:sz w:val="22"/>
          <w:szCs w:val="22"/>
        </w:rPr>
        <w:t>opérateurs (</w:t>
      </w:r>
      <w:r w:rsidRPr="00994899">
        <w:rPr>
          <w:rFonts w:asciiTheme="minorHAnsi" w:hAnsiTheme="minorHAnsi" w:cstheme="minorHAnsi"/>
          <w:sz w:val="22"/>
          <w:szCs w:val="22"/>
        </w:rPr>
        <w:t>entreprises</w:t>
      </w:r>
      <w:r w:rsidR="00994899" w:rsidRPr="00994899">
        <w:rPr>
          <w:rFonts w:asciiTheme="minorHAnsi" w:hAnsiTheme="minorHAnsi" w:cstheme="minorHAnsi"/>
          <w:sz w:val="22"/>
          <w:szCs w:val="22"/>
        </w:rPr>
        <w:t>, coopératives, etc.)</w:t>
      </w:r>
      <w:r w:rsidRPr="00994899">
        <w:rPr>
          <w:rFonts w:asciiTheme="minorHAnsi" w:hAnsiTheme="minorHAnsi" w:cstheme="minorHAnsi"/>
          <w:sz w:val="22"/>
          <w:szCs w:val="22"/>
        </w:rPr>
        <w:t xml:space="preserve"> peuvent s'intégrer durablement dans le paysage local. Cela inclut l'évaluation de modèles d'affaires innovants (ex: agriculture contractuelle avec des réseaux de petits producteurs, développement de systèmes agroforestiers à grande échelle inspirés des complémentarités écologiques locales) qui répondent aux objectifs AIC/AZD du programme tout en étant économiquement viables.</w:t>
      </w:r>
    </w:p>
    <w:p w14:paraId="4BC85F89" w14:textId="3AE57527" w:rsidR="00880996" w:rsidRDefault="00880996" w:rsidP="00C11F61">
      <w:pPr>
        <w:pStyle w:val="Paragraphedeliste2"/>
        <w:spacing w:line="276" w:lineRule="auto"/>
        <w:ind w:left="0"/>
        <w:contextualSpacing/>
        <w:jc w:val="both"/>
        <w:rPr>
          <w:rFonts w:ascii="Calibri" w:hAnsi="Calibri"/>
          <w:sz w:val="22"/>
          <w:szCs w:val="22"/>
        </w:rPr>
      </w:pPr>
      <w:r w:rsidRPr="00880996">
        <w:rPr>
          <w:rFonts w:ascii="Calibri" w:hAnsi="Calibri"/>
          <w:sz w:val="22"/>
          <w:szCs w:val="22"/>
        </w:rPr>
        <w:t xml:space="preserve">La démarche du consultant s'articulera autour de </w:t>
      </w:r>
      <w:r w:rsidR="00100126">
        <w:rPr>
          <w:rFonts w:ascii="Calibri" w:hAnsi="Calibri"/>
          <w:sz w:val="22"/>
          <w:szCs w:val="22"/>
        </w:rPr>
        <w:t>deux</w:t>
      </w:r>
      <w:r w:rsidR="00100126" w:rsidRPr="00880996">
        <w:rPr>
          <w:rFonts w:ascii="Calibri" w:hAnsi="Calibri"/>
          <w:sz w:val="22"/>
          <w:szCs w:val="22"/>
        </w:rPr>
        <w:t xml:space="preserve"> </w:t>
      </w:r>
      <w:r w:rsidRPr="00880996">
        <w:rPr>
          <w:rFonts w:ascii="Calibri" w:hAnsi="Calibri"/>
          <w:sz w:val="22"/>
          <w:szCs w:val="22"/>
        </w:rPr>
        <w:t>axes :</w:t>
      </w:r>
    </w:p>
    <w:p w14:paraId="6105F52A" w14:textId="6347370F" w:rsidR="00880996" w:rsidRPr="00880996" w:rsidRDefault="00100126" w:rsidP="004C2925">
      <w:pPr>
        <w:pStyle w:val="Paragraphedeliste2"/>
        <w:numPr>
          <w:ilvl w:val="1"/>
          <w:numId w:val="4"/>
        </w:numPr>
        <w:spacing w:line="276" w:lineRule="auto"/>
        <w:contextualSpacing/>
        <w:jc w:val="both"/>
        <w:rPr>
          <w:rFonts w:ascii="Calibri" w:hAnsi="Calibri"/>
          <w:sz w:val="22"/>
          <w:szCs w:val="22"/>
        </w:rPr>
      </w:pPr>
      <w:r>
        <w:rPr>
          <w:rFonts w:ascii="Calibri" w:hAnsi="Calibri"/>
          <w:b/>
          <w:bCs/>
          <w:sz w:val="22"/>
          <w:szCs w:val="22"/>
        </w:rPr>
        <w:t>Analyser</w:t>
      </w:r>
      <w:r w:rsidR="00880996" w:rsidRPr="00880996">
        <w:rPr>
          <w:rFonts w:ascii="Calibri" w:hAnsi="Calibri"/>
          <w:b/>
          <w:bCs/>
          <w:sz w:val="22"/>
          <w:szCs w:val="22"/>
        </w:rPr>
        <w:t xml:space="preserve"> </w:t>
      </w:r>
      <w:r>
        <w:rPr>
          <w:rFonts w:ascii="Calibri" w:hAnsi="Calibri"/>
          <w:b/>
          <w:bCs/>
          <w:sz w:val="22"/>
          <w:szCs w:val="22"/>
        </w:rPr>
        <w:t>l</w:t>
      </w:r>
      <w:r w:rsidR="00880996" w:rsidRPr="00880996">
        <w:rPr>
          <w:rFonts w:ascii="Calibri" w:hAnsi="Calibri"/>
          <w:b/>
          <w:bCs/>
          <w:sz w:val="22"/>
          <w:szCs w:val="22"/>
        </w:rPr>
        <w:t>es sept (7) filières agricoles prioritaires</w:t>
      </w:r>
      <w:r w:rsidR="00880996" w:rsidRPr="00880996">
        <w:rPr>
          <w:rFonts w:ascii="Calibri" w:hAnsi="Calibri"/>
          <w:sz w:val="22"/>
          <w:szCs w:val="22"/>
        </w:rPr>
        <w:t xml:space="preserve"> du programme (Maïs, Manioc, Arachide, Soja, Cacaoyer, Safoutier, Caféier)</w:t>
      </w:r>
      <w:r w:rsidR="002B3135">
        <w:rPr>
          <w:rFonts w:ascii="Calibri" w:hAnsi="Calibri"/>
          <w:sz w:val="22"/>
          <w:szCs w:val="22"/>
        </w:rPr>
        <w:t>, ainsi que leur système de production</w:t>
      </w:r>
      <w:r w:rsidR="00880996" w:rsidRPr="00880996">
        <w:rPr>
          <w:rFonts w:ascii="Calibri" w:hAnsi="Calibri"/>
          <w:sz w:val="22"/>
          <w:szCs w:val="22"/>
        </w:rPr>
        <w:t>.</w:t>
      </w:r>
    </w:p>
    <w:p w14:paraId="3C9B49C3" w14:textId="237FAF53" w:rsidR="00880996" w:rsidRDefault="00880996" w:rsidP="004C2925">
      <w:pPr>
        <w:pStyle w:val="Paragraphedeliste2"/>
        <w:numPr>
          <w:ilvl w:val="1"/>
          <w:numId w:val="4"/>
        </w:numPr>
        <w:spacing w:line="276" w:lineRule="auto"/>
        <w:contextualSpacing/>
        <w:jc w:val="both"/>
        <w:rPr>
          <w:rFonts w:ascii="Calibri" w:hAnsi="Calibri"/>
          <w:sz w:val="22"/>
          <w:szCs w:val="22"/>
        </w:rPr>
      </w:pPr>
      <w:r w:rsidRPr="00880996">
        <w:rPr>
          <w:rFonts w:ascii="Calibri" w:hAnsi="Calibri"/>
          <w:b/>
          <w:bCs/>
          <w:sz w:val="22"/>
          <w:szCs w:val="22"/>
        </w:rPr>
        <w:t xml:space="preserve">Analyser </w:t>
      </w:r>
      <w:r w:rsidR="00DF2731">
        <w:rPr>
          <w:rFonts w:ascii="Calibri" w:hAnsi="Calibri"/>
          <w:b/>
          <w:bCs/>
          <w:sz w:val="22"/>
          <w:szCs w:val="22"/>
        </w:rPr>
        <w:t>une sélection de</w:t>
      </w:r>
      <w:r w:rsidRPr="00880996">
        <w:rPr>
          <w:rFonts w:ascii="Calibri" w:hAnsi="Calibri"/>
          <w:b/>
          <w:bCs/>
          <w:sz w:val="22"/>
          <w:szCs w:val="22"/>
        </w:rPr>
        <w:t xml:space="preserve"> filières </w:t>
      </w:r>
      <w:r w:rsidR="00DF2731" w:rsidRPr="00BC59A3">
        <w:rPr>
          <w:rFonts w:ascii="Calibri" w:hAnsi="Calibri"/>
          <w:bCs/>
          <w:sz w:val="22"/>
          <w:szCs w:val="22"/>
        </w:rPr>
        <w:t>de</w:t>
      </w:r>
      <w:r w:rsidR="00DF2731">
        <w:rPr>
          <w:rFonts w:ascii="Calibri" w:hAnsi="Calibri"/>
          <w:b/>
          <w:bCs/>
          <w:sz w:val="22"/>
          <w:szCs w:val="22"/>
        </w:rPr>
        <w:t xml:space="preserve"> </w:t>
      </w:r>
      <w:r w:rsidRPr="00880996">
        <w:rPr>
          <w:rFonts w:ascii="Calibri" w:hAnsi="Calibri"/>
          <w:sz w:val="22"/>
          <w:szCs w:val="22"/>
        </w:rPr>
        <w:t xml:space="preserve">Produits Forestiers Non Ligneux </w:t>
      </w:r>
      <w:r w:rsidR="00DF2731">
        <w:rPr>
          <w:rFonts w:ascii="Calibri" w:hAnsi="Calibri"/>
          <w:sz w:val="22"/>
          <w:szCs w:val="22"/>
        </w:rPr>
        <w:t>dominantes dans chaque territoires pilotes.</w:t>
      </w:r>
    </w:p>
    <w:p w14:paraId="6EDB480D" w14:textId="77777777" w:rsidR="00DF2731" w:rsidRDefault="00DF2731" w:rsidP="00BC59A3">
      <w:pPr>
        <w:pStyle w:val="Paragraphedeliste2"/>
        <w:spacing w:line="276" w:lineRule="auto"/>
        <w:ind w:left="0"/>
        <w:contextualSpacing/>
        <w:jc w:val="both"/>
        <w:rPr>
          <w:rFonts w:ascii="Calibri" w:hAnsi="Calibri"/>
          <w:sz w:val="22"/>
          <w:szCs w:val="22"/>
        </w:rPr>
      </w:pPr>
    </w:p>
    <w:p w14:paraId="6A87CB12" w14:textId="4555F056" w:rsidR="00DF2731" w:rsidRPr="00880996" w:rsidRDefault="003F6A3D" w:rsidP="00BC59A3">
      <w:pPr>
        <w:pStyle w:val="Paragraphedeliste2"/>
        <w:spacing w:line="276" w:lineRule="auto"/>
        <w:ind w:left="0"/>
        <w:contextualSpacing/>
        <w:jc w:val="both"/>
        <w:rPr>
          <w:rFonts w:ascii="Calibri" w:hAnsi="Calibri"/>
          <w:sz w:val="22"/>
          <w:szCs w:val="22"/>
        </w:rPr>
      </w:pPr>
      <w:r>
        <w:rPr>
          <w:rFonts w:ascii="Calibri" w:hAnsi="Calibri"/>
          <w:sz w:val="22"/>
          <w:szCs w:val="22"/>
          <w:u w:val="single"/>
        </w:rPr>
        <w:t>Les travaux</w:t>
      </w:r>
      <w:r w:rsidR="00DF2731" w:rsidRPr="00BC59A3">
        <w:rPr>
          <w:rFonts w:ascii="Calibri" w:hAnsi="Calibri"/>
          <w:sz w:val="22"/>
          <w:szCs w:val="22"/>
          <w:u w:val="single"/>
        </w:rPr>
        <w:t xml:space="preserve"> s</w:t>
      </w:r>
      <w:r>
        <w:rPr>
          <w:rFonts w:ascii="Calibri" w:hAnsi="Calibri"/>
          <w:sz w:val="22"/>
          <w:szCs w:val="22"/>
          <w:u w:val="single"/>
        </w:rPr>
        <w:t>e</w:t>
      </w:r>
      <w:r w:rsidR="00DF2731" w:rsidRPr="00BC59A3">
        <w:rPr>
          <w:rFonts w:ascii="Calibri" w:hAnsi="Calibri"/>
          <w:sz w:val="22"/>
          <w:szCs w:val="22"/>
          <w:u w:val="single"/>
        </w:rPr>
        <w:t xml:space="preserve"> </w:t>
      </w:r>
      <w:r w:rsidRPr="003F6A3D">
        <w:rPr>
          <w:rFonts w:ascii="Calibri" w:hAnsi="Calibri"/>
          <w:sz w:val="22"/>
          <w:szCs w:val="22"/>
          <w:u w:val="single"/>
        </w:rPr>
        <w:t>concentr</w:t>
      </w:r>
      <w:r>
        <w:rPr>
          <w:rFonts w:ascii="Calibri" w:hAnsi="Calibri"/>
          <w:sz w:val="22"/>
          <w:szCs w:val="22"/>
          <w:u w:val="single"/>
        </w:rPr>
        <w:t>eront</w:t>
      </w:r>
      <w:r w:rsidR="00DF2731" w:rsidRPr="00BC59A3">
        <w:rPr>
          <w:rFonts w:ascii="Calibri" w:hAnsi="Calibri"/>
          <w:sz w:val="22"/>
          <w:szCs w:val="22"/>
          <w:u w:val="single"/>
        </w:rPr>
        <w:t xml:space="preserve"> sur les 15 territoires (districts) pilotes</w:t>
      </w:r>
      <w:r w:rsidRPr="00BC59A3">
        <w:rPr>
          <w:rFonts w:ascii="Calibri" w:hAnsi="Calibri"/>
          <w:sz w:val="22"/>
          <w:szCs w:val="22"/>
          <w:u w:val="single"/>
        </w:rPr>
        <w:t xml:space="preserve"> indiqués dans le tableau suivant</w:t>
      </w:r>
      <w:r w:rsidR="00DF2731">
        <w:rPr>
          <w:rFonts w:ascii="Calibri" w:hAnsi="Calibri"/>
          <w:sz w:val="22"/>
          <w:szCs w:val="22"/>
        </w:rPr>
        <w:t xml:space="preserve">, cependant l’analyse de l’aval et de l’amont de la production conduira à sortir de ces zones notamment pour l’accès </w:t>
      </w:r>
      <w:r>
        <w:rPr>
          <w:rFonts w:ascii="Calibri" w:hAnsi="Calibri"/>
          <w:sz w:val="22"/>
          <w:szCs w:val="22"/>
        </w:rPr>
        <w:t>à des</w:t>
      </w:r>
      <w:r w:rsidR="00DF2731">
        <w:rPr>
          <w:rFonts w:ascii="Calibri" w:hAnsi="Calibri"/>
          <w:sz w:val="22"/>
          <w:szCs w:val="22"/>
        </w:rPr>
        <w:t xml:space="preserve"> intrants et </w:t>
      </w:r>
      <w:r>
        <w:rPr>
          <w:rFonts w:ascii="Calibri" w:hAnsi="Calibri"/>
          <w:sz w:val="22"/>
          <w:szCs w:val="22"/>
        </w:rPr>
        <w:t xml:space="preserve">pour </w:t>
      </w:r>
      <w:r w:rsidR="00DF2731">
        <w:rPr>
          <w:rFonts w:ascii="Calibri" w:hAnsi="Calibri"/>
          <w:sz w:val="22"/>
          <w:szCs w:val="22"/>
        </w:rPr>
        <w:t>la commercialisation.</w:t>
      </w:r>
    </w:p>
    <w:p w14:paraId="6EBE4473" w14:textId="77777777" w:rsidR="00100126" w:rsidRDefault="00100126" w:rsidP="00C11F61">
      <w:pPr>
        <w:pStyle w:val="Paragraphedeliste2"/>
        <w:spacing w:line="276" w:lineRule="auto"/>
        <w:ind w:left="0"/>
        <w:contextualSpacing/>
        <w:jc w:val="both"/>
        <w:rPr>
          <w:rFonts w:ascii="Calibri" w:hAnsi="Calibri"/>
          <w:b/>
          <w:bCs/>
          <w:sz w:val="22"/>
          <w:szCs w:val="22"/>
        </w:rPr>
      </w:pPr>
    </w:p>
    <w:p w14:paraId="6B59CF75" w14:textId="20206AF7" w:rsidR="00880996" w:rsidRPr="00880996" w:rsidRDefault="00880996" w:rsidP="00C11F61">
      <w:pPr>
        <w:pStyle w:val="Paragraphedeliste2"/>
        <w:spacing w:line="276" w:lineRule="auto"/>
        <w:ind w:left="0"/>
        <w:contextualSpacing/>
        <w:jc w:val="both"/>
        <w:rPr>
          <w:rFonts w:ascii="Calibri" w:hAnsi="Calibri"/>
          <w:sz w:val="22"/>
          <w:szCs w:val="22"/>
        </w:rPr>
      </w:pPr>
      <w:r w:rsidRPr="00880996">
        <w:rPr>
          <w:rFonts w:ascii="Calibri" w:hAnsi="Calibri"/>
          <w:sz w:val="22"/>
          <w:szCs w:val="22"/>
        </w:rPr>
        <w:t xml:space="preserve">Le tableau </w:t>
      </w:r>
      <w:r w:rsidR="00100126">
        <w:rPr>
          <w:rFonts w:ascii="Calibri" w:hAnsi="Calibri"/>
          <w:sz w:val="22"/>
          <w:szCs w:val="22"/>
        </w:rPr>
        <w:t>qui suit</w:t>
      </w:r>
      <w:r w:rsidRPr="00880996">
        <w:rPr>
          <w:rFonts w:ascii="Calibri" w:hAnsi="Calibri"/>
          <w:sz w:val="22"/>
          <w:szCs w:val="22"/>
        </w:rPr>
        <w:t xml:space="preserve"> sert de </w:t>
      </w:r>
      <w:r w:rsidRPr="00880996">
        <w:rPr>
          <w:rFonts w:ascii="Calibri" w:hAnsi="Calibri"/>
          <w:bCs/>
          <w:sz w:val="22"/>
          <w:szCs w:val="22"/>
        </w:rPr>
        <w:t>guide indicatif et d'hypothèse de départ</w:t>
      </w:r>
      <w:r w:rsidRPr="00880996">
        <w:rPr>
          <w:rFonts w:ascii="Calibri" w:hAnsi="Calibri"/>
          <w:sz w:val="22"/>
          <w:szCs w:val="22"/>
        </w:rPr>
        <w:t xml:space="preserve">. Le rôle du consultant sera de </w:t>
      </w:r>
      <w:r w:rsidRPr="00880996">
        <w:rPr>
          <w:rFonts w:ascii="Calibri" w:hAnsi="Calibri"/>
          <w:bCs/>
          <w:sz w:val="22"/>
          <w:szCs w:val="22"/>
        </w:rPr>
        <w:t>vérifier la présence et la pertinence</w:t>
      </w:r>
      <w:r w:rsidRPr="00880996">
        <w:rPr>
          <w:rFonts w:ascii="Calibri" w:hAnsi="Calibri"/>
          <w:sz w:val="22"/>
          <w:szCs w:val="22"/>
        </w:rPr>
        <w:t xml:space="preserve"> de ces filières </w:t>
      </w:r>
      <w:r w:rsidR="00114525">
        <w:rPr>
          <w:rFonts w:ascii="Calibri" w:hAnsi="Calibri"/>
          <w:sz w:val="22"/>
          <w:szCs w:val="22"/>
        </w:rPr>
        <w:t xml:space="preserve">ou des omissions </w:t>
      </w:r>
      <w:r w:rsidRPr="00880996">
        <w:rPr>
          <w:rFonts w:ascii="Calibri" w:hAnsi="Calibri"/>
          <w:sz w:val="22"/>
          <w:szCs w:val="22"/>
        </w:rPr>
        <w:t>dans chaque district.</w:t>
      </w:r>
      <w:r w:rsidR="00114525">
        <w:rPr>
          <w:rFonts w:ascii="Calibri" w:hAnsi="Calibri"/>
          <w:sz w:val="22"/>
          <w:szCs w:val="22"/>
        </w:rPr>
        <w:t xml:space="preserve"> Dans le cas des filières prioritaires, il sera important de s’intéresser aux systèmes de cultures (productions associées).</w:t>
      </w:r>
    </w:p>
    <w:tbl>
      <w:tblPr>
        <w:tblW w:w="9072" w:type="dxa"/>
        <w:tblInd w:w="-5" w:type="dxa"/>
        <w:tblLayout w:type="fixed"/>
        <w:tblCellMar>
          <w:left w:w="70" w:type="dxa"/>
          <w:right w:w="70" w:type="dxa"/>
        </w:tblCellMar>
        <w:tblLook w:val="04A0" w:firstRow="1" w:lastRow="0" w:firstColumn="1" w:lastColumn="0" w:noHBand="0" w:noVBand="1"/>
      </w:tblPr>
      <w:tblGrid>
        <w:gridCol w:w="1366"/>
        <w:gridCol w:w="1469"/>
        <w:gridCol w:w="2977"/>
        <w:gridCol w:w="3260"/>
      </w:tblGrid>
      <w:tr w:rsidR="00C77B47" w:rsidRPr="00880996" w14:paraId="3B550C42" w14:textId="77777777" w:rsidTr="00C77B47">
        <w:trPr>
          <w:trHeight w:val="624"/>
          <w:tblHeader/>
        </w:trPr>
        <w:tc>
          <w:tcPr>
            <w:tcW w:w="13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D8EFBC" w14:textId="77777777" w:rsidR="00C77B47" w:rsidRPr="00880996" w:rsidRDefault="00C77B47" w:rsidP="00C77B47">
            <w:pPr>
              <w:contextualSpacing/>
              <w:rPr>
                <w:rFonts w:asciiTheme="minorHAnsi" w:hAnsiTheme="minorHAnsi" w:cstheme="minorHAnsi"/>
                <w:b/>
                <w:bCs/>
                <w:sz w:val="22"/>
              </w:rPr>
            </w:pPr>
            <w:r w:rsidRPr="00880996">
              <w:rPr>
                <w:rFonts w:asciiTheme="minorHAnsi" w:hAnsiTheme="minorHAnsi" w:cstheme="minorHAnsi"/>
                <w:b/>
                <w:bCs/>
                <w:sz w:val="22"/>
              </w:rPr>
              <w:t>Département</w:t>
            </w:r>
          </w:p>
        </w:tc>
        <w:tc>
          <w:tcPr>
            <w:tcW w:w="1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71A762" w14:textId="1B69E8DD" w:rsidR="00C77B47" w:rsidRPr="00880996" w:rsidRDefault="00C77B47" w:rsidP="00C931EC">
            <w:pPr>
              <w:contextualSpacing/>
              <w:rPr>
                <w:rFonts w:asciiTheme="minorHAnsi" w:hAnsiTheme="minorHAnsi" w:cstheme="minorHAnsi"/>
                <w:b/>
                <w:bCs/>
                <w:sz w:val="22"/>
              </w:rPr>
            </w:pPr>
            <w:r w:rsidRPr="00880996">
              <w:rPr>
                <w:rFonts w:asciiTheme="minorHAnsi" w:hAnsiTheme="minorHAnsi" w:cstheme="minorHAnsi"/>
                <w:b/>
                <w:bCs/>
                <w:sz w:val="22"/>
              </w:rPr>
              <w:t xml:space="preserve">District </w:t>
            </w:r>
            <w:r w:rsidR="00C931EC">
              <w:rPr>
                <w:rFonts w:asciiTheme="minorHAnsi" w:hAnsiTheme="minorHAnsi" w:cstheme="minorHAnsi"/>
                <w:b/>
                <w:bCs/>
                <w:sz w:val="22"/>
              </w:rPr>
              <w:t>p</w:t>
            </w:r>
            <w:r w:rsidRPr="00880996">
              <w:rPr>
                <w:rFonts w:asciiTheme="minorHAnsi" w:hAnsiTheme="minorHAnsi" w:cstheme="minorHAnsi"/>
                <w:b/>
                <w:bCs/>
                <w:sz w:val="22"/>
              </w:rPr>
              <w:t>ilote</w:t>
            </w:r>
          </w:p>
        </w:tc>
        <w:tc>
          <w:tcPr>
            <w:tcW w:w="297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2F3B43" w14:textId="4B3BDE38" w:rsidR="00C77B47" w:rsidRPr="00880996" w:rsidRDefault="00C77B47" w:rsidP="004F2378">
            <w:pPr>
              <w:contextualSpacing/>
              <w:rPr>
                <w:rFonts w:asciiTheme="minorHAnsi" w:hAnsiTheme="minorHAnsi" w:cstheme="minorHAnsi"/>
                <w:b/>
                <w:bCs/>
                <w:sz w:val="22"/>
              </w:rPr>
            </w:pPr>
            <w:r w:rsidRPr="00880996">
              <w:rPr>
                <w:rFonts w:asciiTheme="minorHAnsi" w:hAnsiTheme="minorHAnsi" w:cstheme="minorHAnsi"/>
                <w:b/>
                <w:bCs/>
                <w:sz w:val="22"/>
              </w:rPr>
              <w:t xml:space="preserve">Filières </w:t>
            </w:r>
            <w:r w:rsidR="00C931EC">
              <w:rPr>
                <w:rFonts w:asciiTheme="minorHAnsi" w:hAnsiTheme="minorHAnsi" w:cstheme="minorHAnsi"/>
                <w:b/>
                <w:bCs/>
                <w:sz w:val="22"/>
              </w:rPr>
              <w:t>p</w:t>
            </w:r>
            <w:r>
              <w:rPr>
                <w:rFonts w:asciiTheme="minorHAnsi" w:hAnsiTheme="minorHAnsi" w:cstheme="minorHAnsi"/>
                <w:b/>
                <w:bCs/>
                <w:sz w:val="22"/>
              </w:rPr>
              <w:t>rioritaires potentielles dans chaque district</w:t>
            </w:r>
            <w:r w:rsidR="004F2378">
              <w:rPr>
                <w:rFonts w:asciiTheme="minorHAnsi" w:hAnsiTheme="minorHAnsi" w:cstheme="minorHAnsi"/>
                <w:b/>
                <w:bCs/>
                <w:sz w:val="22"/>
              </w:rPr>
              <w:t xml:space="preserve"> pilote</w:t>
            </w:r>
          </w:p>
        </w:tc>
        <w:tc>
          <w:tcPr>
            <w:tcW w:w="32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6F2CAA5" w14:textId="3E95C1EC" w:rsidR="00C77B47" w:rsidRPr="00880996" w:rsidRDefault="00C77B47" w:rsidP="004F2378">
            <w:pPr>
              <w:contextualSpacing/>
              <w:rPr>
                <w:rFonts w:asciiTheme="minorHAnsi" w:hAnsiTheme="minorHAnsi" w:cstheme="minorHAnsi"/>
                <w:b/>
                <w:bCs/>
                <w:sz w:val="22"/>
              </w:rPr>
            </w:pPr>
            <w:r>
              <w:rPr>
                <w:rFonts w:asciiTheme="minorHAnsi" w:hAnsiTheme="minorHAnsi" w:cstheme="minorHAnsi"/>
                <w:b/>
                <w:bCs/>
                <w:sz w:val="22"/>
              </w:rPr>
              <w:t>Produits Forestiers Non ligneux potentielles dans chaque district</w:t>
            </w:r>
            <w:r w:rsidR="004F2378">
              <w:rPr>
                <w:rFonts w:asciiTheme="minorHAnsi" w:hAnsiTheme="minorHAnsi" w:cstheme="minorHAnsi"/>
                <w:b/>
                <w:bCs/>
                <w:sz w:val="22"/>
              </w:rPr>
              <w:t xml:space="preserve"> pilote</w:t>
            </w:r>
          </w:p>
        </w:tc>
      </w:tr>
      <w:tr w:rsidR="00C77B47" w:rsidRPr="00880996" w14:paraId="4C0AB71D" w14:textId="77777777" w:rsidTr="00C77B47">
        <w:trPr>
          <w:trHeight w:val="325"/>
        </w:trPr>
        <w:tc>
          <w:tcPr>
            <w:tcW w:w="1366" w:type="dxa"/>
            <w:vMerge w:val="restart"/>
            <w:tcBorders>
              <w:top w:val="nil"/>
              <w:left w:val="single" w:sz="4" w:space="0" w:color="auto"/>
              <w:right w:val="single" w:sz="4" w:space="0" w:color="auto"/>
            </w:tcBorders>
            <w:shd w:val="clear" w:color="000000" w:fill="FFFFFF"/>
            <w:vAlign w:val="center"/>
            <w:hideMark/>
          </w:tcPr>
          <w:p w14:paraId="1473242D"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Djoué-Léfini</w:t>
            </w:r>
          </w:p>
          <w:p w14:paraId="48C42488" w14:textId="0A7F85ED" w:rsidR="00C77B47" w:rsidRPr="00880996" w:rsidRDefault="00C77B47" w:rsidP="00C77B47">
            <w:pPr>
              <w:contextualSpacing/>
              <w:rPr>
                <w:rFonts w:asciiTheme="minorHAnsi" w:hAnsiTheme="minorHAnsi" w:cstheme="minorHAnsi"/>
                <w:sz w:val="22"/>
              </w:rPr>
            </w:pPr>
          </w:p>
        </w:tc>
        <w:tc>
          <w:tcPr>
            <w:tcW w:w="1469" w:type="dxa"/>
            <w:tcBorders>
              <w:top w:val="nil"/>
              <w:left w:val="nil"/>
              <w:bottom w:val="single" w:sz="4" w:space="0" w:color="auto"/>
              <w:right w:val="single" w:sz="4" w:space="0" w:color="auto"/>
            </w:tcBorders>
            <w:shd w:val="clear" w:color="000000" w:fill="FFFFFF"/>
            <w:vAlign w:val="center"/>
            <w:hideMark/>
          </w:tcPr>
          <w:p w14:paraId="27BA461B"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Ignié</w:t>
            </w:r>
          </w:p>
        </w:tc>
        <w:tc>
          <w:tcPr>
            <w:tcW w:w="2977" w:type="dxa"/>
            <w:tcBorders>
              <w:top w:val="nil"/>
              <w:left w:val="nil"/>
              <w:bottom w:val="single" w:sz="4" w:space="0" w:color="auto"/>
              <w:right w:val="single" w:sz="4" w:space="0" w:color="auto"/>
            </w:tcBorders>
            <w:shd w:val="clear" w:color="000000" w:fill="FFFFFF"/>
            <w:vAlign w:val="center"/>
            <w:hideMark/>
          </w:tcPr>
          <w:p w14:paraId="3DBCAAA3" w14:textId="0F037F7D" w:rsidR="00C77B47" w:rsidRPr="00C77B47" w:rsidRDefault="00C77B47" w:rsidP="00C77B47">
            <w:pPr>
              <w:contextualSpacing/>
              <w:rPr>
                <w:rFonts w:asciiTheme="minorHAnsi" w:hAnsiTheme="minorHAnsi" w:cstheme="minorHAnsi"/>
                <w:sz w:val="22"/>
              </w:rPr>
            </w:pPr>
            <w:r w:rsidRPr="00880996">
              <w:rPr>
                <w:rFonts w:asciiTheme="minorHAnsi" w:hAnsiTheme="minorHAnsi" w:cstheme="minorHAnsi"/>
                <w:sz w:val="22"/>
              </w:rPr>
              <w:t>Manioc, maïs, arachide</w:t>
            </w:r>
          </w:p>
        </w:tc>
        <w:tc>
          <w:tcPr>
            <w:tcW w:w="3260" w:type="dxa"/>
            <w:tcBorders>
              <w:top w:val="nil"/>
              <w:left w:val="nil"/>
              <w:bottom w:val="single" w:sz="4" w:space="0" w:color="auto"/>
              <w:right w:val="single" w:sz="4" w:space="0" w:color="auto"/>
            </w:tcBorders>
            <w:shd w:val="clear" w:color="000000" w:fill="FFFFFF"/>
            <w:vAlign w:val="center"/>
            <w:hideMark/>
          </w:tcPr>
          <w:p w14:paraId="5D48C717" w14:textId="11E6AE8F" w:rsidR="00C77B47" w:rsidRPr="00880996" w:rsidRDefault="00C77B47" w:rsidP="00C77B47">
            <w:pPr>
              <w:contextualSpacing/>
              <w:rPr>
                <w:rFonts w:asciiTheme="minorHAnsi" w:hAnsiTheme="minorHAnsi" w:cstheme="minorHAnsi"/>
                <w:sz w:val="22"/>
              </w:rPr>
            </w:pPr>
            <w:r>
              <w:rPr>
                <w:rFonts w:asciiTheme="minorHAnsi" w:hAnsiTheme="minorHAnsi" w:cstheme="minorHAnsi"/>
                <w:sz w:val="22"/>
              </w:rPr>
              <w:t>R</w:t>
            </w:r>
            <w:r w:rsidRPr="00880996">
              <w:rPr>
                <w:rFonts w:asciiTheme="minorHAnsi" w:hAnsiTheme="minorHAnsi" w:cstheme="minorHAnsi"/>
                <w:sz w:val="22"/>
              </w:rPr>
              <w:t>otin, gnetum, miel</w:t>
            </w:r>
          </w:p>
        </w:tc>
      </w:tr>
      <w:tr w:rsidR="00C77B47" w:rsidRPr="00880996" w14:paraId="69362DED" w14:textId="77777777" w:rsidTr="00C77B47">
        <w:trPr>
          <w:trHeight w:val="415"/>
        </w:trPr>
        <w:tc>
          <w:tcPr>
            <w:tcW w:w="1366" w:type="dxa"/>
            <w:vMerge/>
            <w:tcBorders>
              <w:left w:val="single" w:sz="4" w:space="0" w:color="auto"/>
              <w:bottom w:val="single" w:sz="4" w:space="0" w:color="auto"/>
              <w:right w:val="single" w:sz="4" w:space="0" w:color="auto"/>
            </w:tcBorders>
            <w:shd w:val="clear" w:color="000000" w:fill="FFFFFF"/>
            <w:vAlign w:val="center"/>
            <w:hideMark/>
          </w:tcPr>
          <w:p w14:paraId="521FB3BE" w14:textId="5532AF12" w:rsidR="00C77B47" w:rsidRPr="00880996" w:rsidRDefault="00C77B47" w:rsidP="00C77B47">
            <w:pPr>
              <w:contextualSpacing/>
              <w:rPr>
                <w:rFonts w:asciiTheme="minorHAnsi" w:hAnsiTheme="minorHAnsi" w:cstheme="minorHAnsi"/>
                <w:sz w:val="22"/>
              </w:rPr>
            </w:pPr>
          </w:p>
        </w:tc>
        <w:tc>
          <w:tcPr>
            <w:tcW w:w="1469" w:type="dxa"/>
            <w:tcBorders>
              <w:top w:val="nil"/>
              <w:left w:val="nil"/>
              <w:bottom w:val="single" w:sz="4" w:space="0" w:color="auto"/>
              <w:right w:val="single" w:sz="4" w:space="0" w:color="auto"/>
            </w:tcBorders>
            <w:shd w:val="clear" w:color="000000" w:fill="FFFFFF"/>
            <w:vAlign w:val="center"/>
            <w:hideMark/>
          </w:tcPr>
          <w:p w14:paraId="253F628E"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Ngabé</w:t>
            </w:r>
          </w:p>
        </w:tc>
        <w:tc>
          <w:tcPr>
            <w:tcW w:w="2977" w:type="dxa"/>
            <w:tcBorders>
              <w:top w:val="nil"/>
              <w:left w:val="nil"/>
              <w:bottom w:val="single" w:sz="4" w:space="0" w:color="auto"/>
              <w:right w:val="single" w:sz="4" w:space="0" w:color="auto"/>
            </w:tcBorders>
            <w:shd w:val="clear" w:color="000000" w:fill="FFFFFF"/>
            <w:vAlign w:val="center"/>
            <w:hideMark/>
          </w:tcPr>
          <w:p w14:paraId="0BB4B5F5" w14:textId="7CA1FC48"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Manioc, maïs, arachide</w:t>
            </w:r>
          </w:p>
        </w:tc>
        <w:tc>
          <w:tcPr>
            <w:tcW w:w="3260" w:type="dxa"/>
            <w:tcBorders>
              <w:top w:val="nil"/>
              <w:left w:val="nil"/>
              <w:bottom w:val="single" w:sz="4" w:space="0" w:color="auto"/>
              <w:right w:val="single" w:sz="4" w:space="0" w:color="auto"/>
            </w:tcBorders>
            <w:shd w:val="clear" w:color="000000" w:fill="FFFFFF"/>
            <w:vAlign w:val="center"/>
            <w:hideMark/>
          </w:tcPr>
          <w:p w14:paraId="7A59FC6F" w14:textId="0F0FABC0" w:rsidR="00C77B47" w:rsidRPr="00880996" w:rsidRDefault="00C77B47" w:rsidP="00C77B47">
            <w:pPr>
              <w:contextualSpacing/>
              <w:rPr>
                <w:rFonts w:asciiTheme="minorHAnsi" w:hAnsiTheme="minorHAnsi" w:cstheme="minorHAnsi"/>
                <w:sz w:val="22"/>
              </w:rPr>
            </w:pPr>
            <w:r>
              <w:rPr>
                <w:rFonts w:asciiTheme="minorHAnsi" w:hAnsiTheme="minorHAnsi" w:cstheme="minorHAnsi"/>
                <w:sz w:val="22"/>
              </w:rPr>
              <w:t>R</w:t>
            </w:r>
            <w:r w:rsidRPr="00880996">
              <w:rPr>
                <w:rFonts w:asciiTheme="minorHAnsi" w:hAnsiTheme="minorHAnsi" w:cstheme="minorHAnsi"/>
                <w:sz w:val="22"/>
              </w:rPr>
              <w:t>otin, gnetum, miel</w:t>
            </w:r>
          </w:p>
        </w:tc>
      </w:tr>
      <w:tr w:rsidR="00C77B47" w:rsidRPr="00880996" w14:paraId="27CE851A" w14:textId="77777777" w:rsidTr="00C77B47">
        <w:trPr>
          <w:trHeight w:val="279"/>
        </w:trPr>
        <w:tc>
          <w:tcPr>
            <w:tcW w:w="1366" w:type="dxa"/>
            <w:vMerge w:val="restart"/>
            <w:tcBorders>
              <w:top w:val="nil"/>
              <w:left w:val="single" w:sz="4" w:space="0" w:color="auto"/>
              <w:right w:val="single" w:sz="4" w:space="0" w:color="auto"/>
            </w:tcBorders>
            <w:shd w:val="clear" w:color="000000" w:fill="FFFFFF"/>
            <w:vAlign w:val="center"/>
            <w:hideMark/>
          </w:tcPr>
          <w:p w14:paraId="3EE557D1"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Pool</w:t>
            </w:r>
          </w:p>
          <w:p w14:paraId="7F66BC0C" w14:textId="32AEF633" w:rsidR="00C77B47" w:rsidRPr="00880996" w:rsidRDefault="00C77B47" w:rsidP="00C77B47">
            <w:pPr>
              <w:contextualSpacing/>
              <w:rPr>
                <w:rFonts w:asciiTheme="minorHAnsi" w:hAnsiTheme="minorHAnsi" w:cstheme="minorHAnsi"/>
                <w:sz w:val="22"/>
              </w:rPr>
            </w:pPr>
          </w:p>
          <w:p w14:paraId="5E8CC3D3" w14:textId="2BA02B65" w:rsidR="00C77B47" w:rsidRPr="00880996" w:rsidRDefault="00C77B47" w:rsidP="00C77B47">
            <w:pPr>
              <w:contextualSpacing/>
              <w:rPr>
                <w:rFonts w:asciiTheme="minorHAnsi" w:hAnsiTheme="minorHAnsi" w:cstheme="minorHAnsi"/>
                <w:sz w:val="22"/>
              </w:rPr>
            </w:pPr>
          </w:p>
        </w:tc>
        <w:tc>
          <w:tcPr>
            <w:tcW w:w="1469" w:type="dxa"/>
            <w:tcBorders>
              <w:top w:val="nil"/>
              <w:left w:val="nil"/>
              <w:bottom w:val="single" w:sz="4" w:space="0" w:color="auto"/>
              <w:right w:val="single" w:sz="4" w:space="0" w:color="auto"/>
            </w:tcBorders>
            <w:shd w:val="clear" w:color="000000" w:fill="FFFFFF"/>
            <w:vAlign w:val="center"/>
            <w:hideMark/>
          </w:tcPr>
          <w:p w14:paraId="5941509D"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Goma Tsé-Tsé</w:t>
            </w:r>
          </w:p>
        </w:tc>
        <w:tc>
          <w:tcPr>
            <w:tcW w:w="2977" w:type="dxa"/>
            <w:tcBorders>
              <w:top w:val="nil"/>
              <w:left w:val="nil"/>
              <w:bottom w:val="single" w:sz="4" w:space="0" w:color="auto"/>
              <w:right w:val="single" w:sz="4" w:space="0" w:color="auto"/>
            </w:tcBorders>
            <w:shd w:val="clear" w:color="000000" w:fill="FFFFFF"/>
            <w:vAlign w:val="center"/>
            <w:hideMark/>
          </w:tcPr>
          <w:p w14:paraId="39BE8482" w14:textId="320B567C"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Manioc, maïs</w:t>
            </w:r>
          </w:p>
        </w:tc>
        <w:tc>
          <w:tcPr>
            <w:tcW w:w="3260" w:type="dxa"/>
            <w:tcBorders>
              <w:top w:val="nil"/>
              <w:left w:val="nil"/>
              <w:bottom w:val="single" w:sz="4" w:space="0" w:color="auto"/>
              <w:right w:val="single" w:sz="4" w:space="0" w:color="auto"/>
            </w:tcBorders>
            <w:shd w:val="clear" w:color="000000" w:fill="FFFFFF"/>
            <w:vAlign w:val="center"/>
            <w:hideMark/>
          </w:tcPr>
          <w:p w14:paraId="38E0EC1A" w14:textId="78113FBB" w:rsidR="00C77B47" w:rsidRPr="00880996" w:rsidRDefault="00C77B47" w:rsidP="00C77B47">
            <w:pPr>
              <w:contextualSpacing/>
              <w:rPr>
                <w:rFonts w:asciiTheme="minorHAnsi" w:hAnsiTheme="minorHAnsi" w:cstheme="minorHAnsi"/>
                <w:sz w:val="22"/>
              </w:rPr>
            </w:pPr>
            <w:r>
              <w:rPr>
                <w:rFonts w:asciiTheme="minorHAnsi" w:hAnsiTheme="minorHAnsi" w:cstheme="minorHAnsi"/>
                <w:sz w:val="22"/>
              </w:rPr>
              <w:t>G</w:t>
            </w:r>
            <w:r w:rsidRPr="00880996">
              <w:rPr>
                <w:rFonts w:asciiTheme="minorHAnsi" w:hAnsiTheme="minorHAnsi" w:cstheme="minorHAnsi"/>
                <w:sz w:val="22"/>
              </w:rPr>
              <w:t>netum, miel, rotin, champignons, chenilles</w:t>
            </w:r>
          </w:p>
        </w:tc>
      </w:tr>
      <w:tr w:rsidR="00C77B47" w:rsidRPr="00880996" w14:paraId="07B3B6B0" w14:textId="77777777" w:rsidTr="00C77B47">
        <w:trPr>
          <w:trHeight w:val="54"/>
        </w:trPr>
        <w:tc>
          <w:tcPr>
            <w:tcW w:w="1366" w:type="dxa"/>
            <w:vMerge/>
            <w:tcBorders>
              <w:left w:val="single" w:sz="4" w:space="0" w:color="auto"/>
              <w:right w:val="single" w:sz="4" w:space="0" w:color="auto"/>
            </w:tcBorders>
            <w:shd w:val="clear" w:color="000000" w:fill="FFFFFF"/>
            <w:vAlign w:val="center"/>
          </w:tcPr>
          <w:p w14:paraId="38D50040" w14:textId="4E196285" w:rsidR="00C77B47" w:rsidRPr="00880996" w:rsidRDefault="00C77B47" w:rsidP="00C77B47">
            <w:pPr>
              <w:contextualSpacing/>
              <w:rPr>
                <w:rFonts w:asciiTheme="minorHAnsi" w:hAnsiTheme="minorHAnsi" w:cstheme="minorHAnsi"/>
                <w:sz w:val="22"/>
              </w:rPr>
            </w:pPr>
          </w:p>
        </w:tc>
        <w:tc>
          <w:tcPr>
            <w:tcW w:w="1469" w:type="dxa"/>
            <w:tcBorders>
              <w:top w:val="nil"/>
              <w:left w:val="nil"/>
              <w:bottom w:val="single" w:sz="4" w:space="0" w:color="auto"/>
              <w:right w:val="single" w:sz="4" w:space="0" w:color="auto"/>
            </w:tcBorders>
            <w:shd w:val="clear" w:color="000000" w:fill="FFFFFF"/>
            <w:vAlign w:val="center"/>
            <w:hideMark/>
          </w:tcPr>
          <w:p w14:paraId="5E776DDE"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Kinkala</w:t>
            </w:r>
          </w:p>
        </w:tc>
        <w:tc>
          <w:tcPr>
            <w:tcW w:w="2977" w:type="dxa"/>
            <w:tcBorders>
              <w:top w:val="nil"/>
              <w:left w:val="nil"/>
              <w:bottom w:val="single" w:sz="4" w:space="0" w:color="auto"/>
              <w:right w:val="single" w:sz="4" w:space="0" w:color="auto"/>
            </w:tcBorders>
            <w:shd w:val="clear" w:color="000000" w:fill="FFFFFF"/>
            <w:vAlign w:val="center"/>
            <w:hideMark/>
          </w:tcPr>
          <w:p w14:paraId="26BEB697" w14:textId="4DC72D81"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Manioc, maïs</w:t>
            </w:r>
          </w:p>
        </w:tc>
        <w:tc>
          <w:tcPr>
            <w:tcW w:w="3260" w:type="dxa"/>
            <w:tcBorders>
              <w:top w:val="nil"/>
              <w:left w:val="nil"/>
              <w:bottom w:val="single" w:sz="4" w:space="0" w:color="auto"/>
              <w:right w:val="single" w:sz="4" w:space="0" w:color="auto"/>
            </w:tcBorders>
            <w:shd w:val="clear" w:color="000000" w:fill="FFFFFF"/>
            <w:vAlign w:val="center"/>
            <w:hideMark/>
          </w:tcPr>
          <w:p w14:paraId="3AFFF055" w14:textId="2359C4C5" w:rsidR="00C77B47" w:rsidRPr="00880996" w:rsidRDefault="00C77B47" w:rsidP="00C77B47">
            <w:pPr>
              <w:contextualSpacing/>
              <w:rPr>
                <w:rFonts w:asciiTheme="minorHAnsi" w:hAnsiTheme="minorHAnsi" w:cstheme="minorHAnsi"/>
                <w:sz w:val="22"/>
              </w:rPr>
            </w:pPr>
            <w:r>
              <w:rPr>
                <w:rFonts w:asciiTheme="minorHAnsi" w:hAnsiTheme="minorHAnsi" w:cstheme="minorHAnsi"/>
                <w:sz w:val="22"/>
              </w:rPr>
              <w:t>R</w:t>
            </w:r>
            <w:r w:rsidRPr="00880996">
              <w:rPr>
                <w:rFonts w:asciiTheme="minorHAnsi" w:hAnsiTheme="minorHAnsi" w:cstheme="minorHAnsi"/>
                <w:sz w:val="22"/>
              </w:rPr>
              <w:t>otin, miel, plantes médicinales, champignons, chenilles</w:t>
            </w:r>
          </w:p>
        </w:tc>
      </w:tr>
      <w:tr w:rsidR="00C77B47" w:rsidRPr="00880996" w14:paraId="78164F28" w14:textId="77777777" w:rsidTr="00C77B47">
        <w:trPr>
          <w:trHeight w:val="309"/>
        </w:trPr>
        <w:tc>
          <w:tcPr>
            <w:tcW w:w="1366" w:type="dxa"/>
            <w:vMerge/>
            <w:tcBorders>
              <w:left w:val="single" w:sz="4" w:space="0" w:color="auto"/>
              <w:bottom w:val="single" w:sz="4" w:space="0" w:color="auto"/>
              <w:right w:val="single" w:sz="4" w:space="0" w:color="auto"/>
            </w:tcBorders>
            <w:shd w:val="clear" w:color="000000" w:fill="FFFFFF"/>
            <w:vAlign w:val="center"/>
          </w:tcPr>
          <w:p w14:paraId="14742E32" w14:textId="293E118E" w:rsidR="00C77B47" w:rsidRPr="00880996" w:rsidRDefault="00C77B47" w:rsidP="00C77B47">
            <w:pPr>
              <w:contextualSpacing/>
              <w:rPr>
                <w:rFonts w:asciiTheme="minorHAnsi" w:hAnsiTheme="minorHAnsi" w:cstheme="minorHAnsi"/>
                <w:sz w:val="22"/>
              </w:rPr>
            </w:pPr>
          </w:p>
        </w:tc>
        <w:tc>
          <w:tcPr>
            <w:tcW w:w="1469" w:type="dxa"/>
            <w:tcBorders>
              <w:top w:val="nil"/>
              <w:left w:val="nil"/>
              <w:bottom w:val="single" w:sz="4" w:space="0" w:color="auto"/>
              <w:right w:val="single" w:sz="4" w:space="0" w:color="auto"/>
            </w:tcBorders>
            <w:shd w:val="clear" w:color="000000" w:fill="FFFFFF"/>
            <w:vAlign w:val="center"/>
            <w:hideMark/>
          </w:tcPr>
          <w:p w14:paraId="481CE6BE"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Loumo</w:t>
            </w:r>
          </w:p>
        </w:tc>
        <w:tc>
          <w:tcPr>
            <w:tcW w:w="2977" w:type="dxa"/>
            <w:tcBorders>
              <w:top w:val="nil"/>
              <w:left w:val="nil"/>
              <w:bottom w:val="single" w:sz="4" w:space="0" w:color="auto"/>
              <w:right w:val="single" w:sz="4" w:space="0" w:color="auto"/>
            </w:tcBorders>
            <w:shd w:val="clear" w:color="000000" w:fill="FFFFFF"/>
            <w:vAlign w:val="center"/>
            <w:hideMark/>
          </w:tcPr>
          <w:p w14:paraId="17CCD1CE" w14:textId="7C8DE792"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Manioc, maïs, arachides</w:t>
            </w:r>
          </w:p>
        </w:tc>
        <w:tc>
          <w:tcPr>
            <w:tcW w:w="3260" w:type="dxa"/>
            <w:tcBorders>
              <w:top w:val="nil"/>
              <w:left w:val="nil"/>
              <w:bottom w:val="single" w:sz="4" w:space="0" w:color="auto"/>
              <w:right w:val="single" w:sz="4" w:space="0" w:color="auto"/>
            </w:tcBorders>
            <w:shd w:val="clear" w:color="000000" w:fill="FFFFFF"/>
            <w:vAlign w:val="center"/>
            <w:hideMark/>
          </w:tcPr>
          <w:p w14:paraId="484E1F5F" w14:textId="637DB86B"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Fruits sauvages, feuilles comestibles, miel, champignons, chenilles</w:t>
            </w:r>
          </w:p>
        </w:tc>
      </w:tr>
      <w:tr w:rsidR="00C77B47" w:rsidRPr="00880996" w14:paraId="39254F8C" w14:textId="77777777" w:rsidTr="00C77B47">
        <w:trPr>
          <w:trHeight w:val="193"/>
        </w:trPr>
        <w:tc>
          <w:tcPr>
            <w:tcW w:w="1366" w:type="dxa"/>
            <w:tcBorders>
              <w:top w:val="nil"/>
              <w:left w:val="single" w:sz="4" w:space="0" w:color="auto"/>
              <w:bottom w:val="single" w:sz="4" w:space="0" w:color="auto"/>
              <w:right w:val="single" w:sz="4" w:space="0" w:color="auto"/>
            </w:tcBorders>
            <w:shd w:val="clear" w:color="000000" w:fill="FFFFFF"/>
            <w:vAlign w:val="center"/>
            <w:hideMark/>
          </w:tcPr>
          <w:p w14:paraId="0AE7B4F6"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Bouenza</w:t>
            </w:r>
          </w:p>
        </w:tc>
        <w:tc>
          <w:tcPr>
            <w:tcW w:w="1469" w:type="dxa"/>
            <w:tcBorders>
              <w:top w:val="nil"/>
              <w:left w:val="nil"/>
              <w:bottom w:val="single" w:sz="4" w:space="0" w:color="auto"/>
              <w:right w:val="single" w:sz="4" w:space="0" w:color="auto"/>
            </w:tcBorders>
            <w:shd w:val="clear" w:color="000000" w:fill="FFFFFF"/>
            <w:vAlign w:val="center"/>
            <w:hideMark/>
          </w:tcPr>
          <w:p w14:paraId="7615E58E"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Loudima</w:t>
            </w:r>
          </w:p>
        </w:tc>
        <w:tc>
          <w:tcPr>
            <w:tcW w:w="2977" w:type="dxa"/>
            <w:tcBorders>
              <w:top w:val="nil"/>
              <w:left w:val="nil"/>
              <w:bottom w:val="single" w:sz="4" w:space="0" w:color="auto"/>
              <w:right w:val="single" w:sz="4" w:space="0" w:color="auto"/>
            </w:tcBorders>
            <w:shd w:val="clear" w:color="000000" w:fill="FFFFFF"/>
            <w:vAlign w:val="center"/>
            <w:hideMark/>
          </w:tcPr>
          <w:p w14:paraId="41146E86" w14:textId="39597AFF" w:rsidR="00C77B47" w:rsidRPr="00880996" w:rsidRDefault="00C77B47" w:rsidP="00C77B47">
            <w:pPr>
              <w:contextualSpacing/>
              <w:rPr>
                <w:rFonts w:asciiTheme="minorHAnsi" w:hAnsiTheme="minorHAnsi" w:cstheme="minorHAnsi"/>
                <w:sz w:val="22"/>
              </w:rPr>
            </w:pPr>
            <w:r>
              <w:rPr>
                <w:rFonts w:asciiTheme="minorHAnsi" w:hAnsiTheme="minorHAnsi" w:cstheme="minorHAnsi"/>
                <w:sz w:val="22"/>
              </w:rPr>
              <w:t>M</w:t>
            </w:r>
            <w:r w:rsidRPr="00880996">
              <w:rPr>
                <w:rFonts w:asciiTheme="minorHAnsi" w:hAnsiTheme="minorHAnsi" w:cstheme="minorHAnsi"/>
                <w:sz w:val="22"/>
              </w:rPr>
              <w:t>anioc, maïs, arachide</w:t>
            </w:r>
          </w:p>
        </w:tc>
        <w:tc>
          <w:tcPr>
            <w:tcW w:w="3260" w:type="dxa"/>
            <w:tcBorders>
              <w:top w:val="nil"/>
              <w:left w:val="nil"/>
              <w:bottom w:val="single" w:sz="4" w:space="0" w:color="auto"/>
              <w:right w:val="single" w:sz="4" w:space="0" w:color="auto"/>
            </w:tcBorders>
            <w:shd w:val="clear" w:color="000000" w:fill="FFFFFF"/>
            <w:vAlign w:val="center"/>
            <w:hideMark/>
          </w:tcPr>
          <w:p w14:paraId="19219A33" w14:textId="3E290FAA" w:rsidR="00C77B47" w:rsidRPr="00880996" w:rsidRDefault="0065629B" w:rsidP="006F2A07">
            <w:pPr>
              <w:contextualSpacing/>
              <w:rPr>
                <w:rFonts w:asciiTheme="minorHAnsi" w:hAnsiTheme="minorHAnsi" w:cstheme="minorHAnsi"/>
                <w:sz w:val="22"/>
              </w:rPr>
            </w:pPr>
            <w:r>
              <w:rPr>
                <w:rFonts w:asciiTheme="minorHAnsi" w:hAnsiTheme="minorHAnsi" w:cstheme="minorHAnsi"/>
                <w:sz w:val="22"/>
              </w:rPr>
              <w:t>Gnetum</w:t>
            </w:r>
            <w:r w:rsidR="006F2A07">
              <w:rPr>
                <w:rFonts w:asciiTheme="minorHAnsi" w:hAnsiTheme="minorHAnsi" w:cstheme="minorHAnsi"/>
                <w:sz w:val="22"/>
              </w:rPr>
              <w:t>, chenilles, plantes médicinales, fruits sauvages, champignons, rotin</w:t>
            </w:r>
          </w:p>
        </w:tc>
      </w:tr>
      <w:tr w:rsidR="00C77B47" w:rsidRPr="00880996" w14:paraId="5F1C9DC5" w14:textId="77777777" w:rsidTr="00C77B47">
        <w:trPr>
          <w:trHeight w:val="70"/>
        </w:trPr>
        <w:tc>
          <w:tcPr>
            <w:tcW w:w="13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A6194AC"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Niari</w:t>
            </w:r>
          </w:p>
          <w:p w14:paraId="67699077" w14:textId="56393047" w:rsidR="00C77B47" w:rsidRPr="00880996" w:rsidRDefault="00C77B47" w:rsidP="00C77B47">
            <w:pPr>
              <w:contextualSpacing/>
              <w:rPr>
                <w:rFonts w:asciiTheme="minorHAnsi" w:hAnsiTheme="minorHAnsi" w:cstheme="minorHAnsi"/>
                <w:sz w:val="22"/>
              </w:rPr>
            </w:pPr>
          </w:p>
        </w:tc>
        <w:tc>
          <w:tcPr>
            <w:tcW w:w="1469" w:type="dxa"/>
            <w:tcBorders>
              <w:top w:val="nil"/>
              <w:left w:val="nil"/>
              <w:bottom w:val="single" w:sz="4" w:space="0" w:color="auto"/>
              <w:right w:val="single" w:sz="4" w:space="0" w:color="auto"/>
            </w:tcBorders>
            <w:shd w:val="clear" w:color="000000" w:fill="FFFFFF"/>
            <w:vAlign w:val="center"/>
            <w:hideMark/>
          </w:tcPr>
          <w:p w14:paraId="57D80091"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Kibangou</w:t>
            </w:r>
          </w:p>
        </w:tc>
        <w:tc>
          <w:tcPr>
            <w:tcW w:w="2977" w:type="dxa"/>
            <w:tcBorders>
              <w:top w:val="nil"/>
              <w:left w:val="nil"/>
              <w:bottom w:val="single" w:sz="4" w:space="0" w:color="auto"/>
              <w:right w:val="single" w:sz="4" w:space="0" w:color="auto"/>
            </w:tcBorders>
            <w:shd w:val="clear" w:color="000000" w:fill="FFFFFF"/>
            <w:vAlign w:val="center"/>
            <w:hideMark/>
          </w:tcPr>
          <w:p w14:paraId="149AA4A1" w14:textId="08DDAA6C"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Manioc, maïs, arachide</w:t>
            </w:r>
            <w:r>
              <w:rPr>
                <w:rFonts w:asciiTheme="minorHAnsi" w:hAnsiTheme="minorHAnsi" w:cstheme="minorHAnsi"/>
                <w:sz w:val="22"/>
              </w:rPr>
              <w:t>, safoutier</w:t>
            </w:r>
          </w:p>
        </w:tc>
        <w:tc>
          <w:tcPr>
            <w:tcW w:w="3260" w:type="dxa"/>
            <w:tcBorders>
              <w:top w:val="nil"/>
              <w:left w:val="nil"/>
              <w:bottom w:val="single" w:sz="4" w:space="0" w:color="auto"/>
              <w:right w:val="single" w:sz="4" w:space="0" w:color="auto"/>
            </w:tcBorders>
            <w:shd w:val="clear" w:color="000000" w:fill="FFFFFF"/>
            <w:vAlign w:val="center"/>
            <w:hideMark/>
          </w:tcPr>
          <w:p w14:paraId="22778B02" w14:textId="5E785016"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Gnetum (fumbwa), miel, champignons, rotin</w:t>
            </w:r>
          </w:p>
        </w:tc>
      </w:tr>
      <w:tr w:rsidR="00C77B47" w:rsidRPr="00880996" w14:paraId="4C0ED336" w14:textId="77777777" w:rsidTr="00C77B47">
        <w:trPr>
          <w:trHeight w:val="659"/>
        </w:trPr>
        <w:tc>
          <w:tcPr>
            <w:tcW w:w="1366" w:type="dxa"/>
            <w:vMerge/>
            <w:tcBorders>
              <w:left w:val="single" w:sz="4" w:space="0" w:color="auto"/>
              <w:bottom w:val="single" w:sz="4" w:space="0" w:color="auto"/>
              <w:right w:val="single" w:sz="4" w:space="0" w:color="auto"/>
            </w:tcBorders>
            <w:shd w:val="clear" w:color="000000" w:fill="FFFFFF"/>
            <w:vAlign w:val="center"/>
            <w:hideMark/>
          </w:tcPr>
          <w:p w14:paraId="67DD8ACC" w14:textId="48337D7A" w:rsidR="00C77B47" w:rsidRPr="00880996" w:rsidRDefault="00C77B47" w:rsidP="00C77B47">
            <w:pPr>
              <w:contextualSpacing/>
              <w:rPr>
                <w:rFonts w:asciiTheme="minorHAnsi" w:hAnsiTheme="minorHAnsi" w:cstheme="minorHAnsi"/>
                <w:sz w:val="22"/>
              </w:rPr>
            </w:pPr>
          </w:p>
        </w:tc>
        <w:tc>
          <w:tcPr>
            <w:tcW w:w="1469" w:type="dxa"/>
            <w:tcBorders>
              <w:top w:val="nil"/>
              <w:left w:val="nil"/>
              <w:bottom w:val="single" w:sz="4" w:space="0" w:color="auto"/>
              <w:right w:val="single" w:sz="4" w:space="0" w:color="auto"/>
            </w:tcBorders>
            <w:shd w:val="clear" w:color="000000" w:fill="FFFFFF"/>
            <w:vAlign w:val="center"/>
            <w:hideMark/>
          </w:tcPr>
          <w:p w14:paraId="39229418"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Louvakou</w:t>
            </w:r>
          </w:p>
        </w:tc>
        <w:tc>
          <w:tcPr>
            <w:tcW w:w="2977" w:type="dxa"/>
            <w:tcBorders>
              <w:top w:val="nil"/>
              <w:left w:val="nil"/>
              <w:bottom w:val="single" w:sz="4" w:space="0" w:color="auto"/>
              <w:right w:val="single" w:sz="4" w:space="0" w:color="auto"/>
            </w:tcBorders>
            <w:shd w:val="clear" w:color="000000" w:fill="FFFFFF"/>
            <w:vAlign w:val="center"/>
            <w:hideMark/>
          </w:tcPr>
          <w:p w14:paraId="7E982A57" w14:textId="3E4F7D4C" w:rsidR="00C77B47" w:rsidRPr="00880996" w:rsidRDefault="00C77B47" w:rsidP="00C77B47">
            <w:pPr>
              <w:contextualSpacing/>
              <w:rPr>
                <w:rFonts w:asciiTheme="minorHAnsi" w:hAnsiTheme="minorHAnsi" w:cstheme="minorHAnsi"/>
                <w:sz w:val="22"/>
              </w:rPr>
            </w:pPr>
            <w:r>
              <w:rPr>
                <w:rFonts w:asciiTheme="minorHAnsi" w:hAnsiTheme="minorHAnsi" w:cstheme="minorHAnsi"/>
                <w:sz w:val="22"/>
              </w:rPr>
              <w:t>M</w:t>
            </w:r>
            <w:r w:rsidRPr="00880996">
              <w:rPr>
                <w:rFonts w:asciiTheme="minorHAnsi" w:hAnsiTheme="minorHAnsi" w:cstheme="minorHAnsi"/>
                <w:sz w:val="22"/>
              </w:rPr>
              <w:t>aïs, soja, arachide, manioc</w:t>
            </w:r>
            <w:r>
              <w:rPr>
                <w:rFonts w:asciiTheme="minorHAnsi" w:hAnsiTheme="minorHAnsi" w:cstheme="minorHAnsi"/>
                <w:sz w:val="22"/>
              </w:rPr>
              <w:t>, safoutier, cacao</w:t>
            </w:r>
          </w:p>
        </w:tc>
        <w:tc>
          <w:tcPr>
            <w:tcW w:w="3260" w:type="dxa"/>
            <w:tcBorders>
              <w:top w:val="nil"/>
              <w:left w:val="nil"/>
              <w:bottom w:val="single" w:sz="4" w:space="0" w:color="auto"/>
              <w:right w:val="single" w:sz="4" w:space="0" w:color="auto"/>
            </w:tcBorders>
            <w:shd w:val="clear" w:color="000000" w:fill="FFFFFF"/>
            <w:vAlign w:val="center"/>
            <w:hideMark/>
          </w:tcPr>
          <w:p w14:paraId="647A8A0C" w14:textId="01D0DF2B" w:rsidR="00C77B47" w:rsidRPr="00880996" w:rsidRDefault="00C77B47" w:rsidP="00C77B47">
            <w:pPr>
              <w:contextualSpacing/>
              <w:rPr>
                <w:rFonts w:asciiTheme="minorHAnsi" w:hAnsiTheme="minorHAnsi" w:cstheme="minorHAnsi"/>
                <w:sz w:val="22"/>
              </w:rPr>
            </w:pPr>
            <w:r>
              <w:rPr>
                <w:rFonts w:asciiTheme="minorHAnsi" w:hAnsiTheme="minorHAnsi" w:cstheme="minorHAnsi"/>
                <w:sz w:val="22"/>
              </w:rPr>
              <w:t>R</w:t>
            </w:r>
            <w:r w:rsidRPr="00880996">
              <w:rPr>
                <w:rFonts w:asciiTheme="minorHAnsi" w:hAnsiTheme="minorHAnsi" w:cstheme="minorHAnsi"/>
                <w:sz w:val="22"/>
              </w:rPr>
              <w:t>otin, Gnetum, miel, champignons</w:t>
            </w:r>
          </w:p>
        </w:tc>
      </w:tr>
      <w:tr w:rsidR="00C77B47" w:rsidRPr="00880996" w14:paraId="6F575BEE" w14:textId="77777777" w:rsidTr="00C77B47">
        <w:trPr>
          <w:trHeight w:val="117"/>
        </w:trPr>
        <w:tc>
          <w:tcPr>
            <w:tcW w:w="1366" w:type="dxa"/>
            <w:vMerge w:val="restart"/>
            <w:tcBorders>
              <w:top w:val="single" w:sz="4" w:space="0" w:color="auto"/>
              <w:left w:val="single" w:sz="4" w:space="0" w:color="auto"/>
              <w:right w:val="single" w:sz="4" w:space="0" w:color="auto"/>
            </w:tcBorders>
            <w:shd w:val="clear" w:color="000000" w:fill="FFFFFF"/>
            <w:vAlign w:val="center"/>
            <w:hideMark/>
          </w:tcPr>
          <w:p w14:paraId="73EFCF14"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Kouilou</w:t>
            </w:r>
          </w:p>
          <w:p w14:paraId="6FC9AB30" w14:textId="0256C4C2"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 </w:t>
            </w:r>
          </w:p>
        </w:tc>
        <w:tc>
          <w:tcPr>
            <w:tcW w:w="1469" w:type="dxa"/>
            <w:tcBorders>
              <w:top w:val="nil"/>
              <w:left w:val="nil"/>
              <w:bottom w:val="single" w:sz="4" w:space="0" w:color="auto"/>
              <w:right w:val="single" w:sz="4" w:space="0" w:color="auto"/>
            </w:tcBorders>
            <w:shd w:val="clear" w:color="000000" w:fill="FFFFFF"/>
            <w:vAlign w:val="center"/>
            <w:hideMark/>
          </w:tcPr>
          <w:p w14:paraId="26B931D9"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Hinda</w:t>
            </w:r>
          </w:p>
        </w:tc>
        <w:tc>
          <w:tcPr>
            <w:tcW w:w="2977" w:type="dxa"/>
            <w:tcBorders>
              <w:top w:val="nil"/>
              <w:left w:val="nil"/>
              <w:bottom w:val="single" w:sz="4" w:space="0" w:color="auto"/>
              <w:right w:val="single" w:sz="4" w:space="0" w:color="auto"/>
            </w:tcBorders>
            <w:shd w:val="clear" w:color="000000" w:fill="FFFFFF"/>
            <w:vAlign w:val="center"/>
            <w:hideMark/>
          </w:tcPr>
          <w:p w14:paraId="29BA0A68" w14:textId="31C27165" w:rsidR="00C77B47" w:rsidRPr="00880996" w:rsidRDefault="00C77B47" w:rsidP="00C77B47">
            <w:pPr>
              <w:contextualSpacing/>
              <w:rPr>
                <w:rFonts w:asciiTheme="minorHAnsi" w:hAnsiTheme="minorHAnsi" w:cstheme="minorHAnsi"/>
                <w:sz w:val="22"/>
              </w:rPr>
            </w:pPr>
            <w:r>
              <w:rPr>
                <w:rFonts w:asciiTheme="minorHAnsi" w:hAnsiTheme="minorHAnsi" w:cstheme="minorHAnsi"/>
                <w:sz w:val="22"/>
              </w:rPr>
              <w:t>M</w:t>
            </w:r>
            <w:r w:rsidRPr="00880996">
              <w:rPr>
                <w:rFonts w:asciiTheme="minorHAnsi" w:hAnsiTheme="minorHAnsi" w:cstheme="minorHAnsi"/>
                <w:sz w:val="22"/>
              </w:rPr>
              <w:t>anioc</w:t>
            </w:r>
            <w:r>
              <w:rPr>
                <w:rFonts w:asciiTheme="minorHAnsi" w:hAnsiTheme="minorHAnsi" w:cstheme="minorHAnsi"/>
                <w:sz w:val="22"/>
              </w:rPr>
              <w:t>, safoutier</w:t>
            </w:r>
          </w:p>
        </w:tc>
        <w:tc>
          <w:tcPr>
            <w:tcW w:w="3260" w:type="dxa"/>
            <w:tcBorders>
              <w:top w:val="nil"/>
              <w:left w:val="nil"/>
              <w:bottom w:val="single" w:sz="4" w:space="0" w:color="auto"/>
              <w:right w:val="single" w:sz="4" w:space="0" w:color="auto"/>
            </w:tcBorders>
            <w:shd w:val="clear" w:color="000000" w:fill="FFFFFF"/>
            <w:vAlign w:val="center"/>
            <w:hideMark/>
          </w:tcPr>
          <w:p w14:paraId="3A732B78" w14:textId="7BA2184A" w:rsidR="00C77B47" w:rsidRPr="00880996" w:rsidRDefault="00C77B47" w:rsidP="00C77B47">
            <w:pPr>
              <w:contextualSpacing/>
              <w:rPr>
                <w:rFonts w:asciiTheme="minorHAnsi" w:hAnsiTheme="minorHAnsi" w:cstheme="minorHAnsi"/>
                <w:sz w:val="22"/>
              </w:rPr>
            </w:pPr>
            <w:r>
              <w:rPr>
                <w:rFonts w:asciiTheme="minorHAnsi" w:hAnsiTheme="minorHAnsi" w:cstheme="minorHAnsi"/>
                <w:sz w:val="22"/>
              </w:rPr>
              <w:t>C</w:t>
            </w:r>
            <w:r w:rsidRPr="00880996">
              <w:rPr>
                <w:rFonts w:asciiTheme="minorHAnsi" w:hAnsiTheme="minorHAnsi" w:cstheme="minorHAnsi"/>
                <w:sz w:val="22"/>
              </w:rPr>
              <w:t>henilles, champignons</w:t>
            </w:r>
          </w:p>
        </w:tc>
      </w:tr>
      <w:tr w:rsidR="00C77B47" w:rsidRPr="00880996" w14:paraId="5CE9E31D" w14:textId="77777777" w:rsidTr="00C77B47">
        <w:trPr>
          <w:trHeight w:val="136"/>
        </w:trPr>
        <w:tc>
          <w:tcPr>
            <w:tcW w:w="1366" w:type="dxa"/>
            <w:vMerge/>
            <w:tcBorders>
              <w:left w:val="single" w:sz="4" w:space="0" w:color="auto"/>
              <w:bottom w:val="single" w:sz="4" w:space="0" w:color="auto"/>
              <w:right w:val="single" w:sz="4" w:space="0" w:color="auto"/>
            </w:tcBorders>
            <w:shd w:val="clear" w:color="000000" w:fill="FFFFFF"/>
            <w:vAlign w:val="center"/>
            <w:hideMark/>
          </w:tcPr>
          <w:p w14:paraId="056EA24A" w14:textId="081DA280" w:rsidR="00C77B47" w:rsidRPr="00880996" w:rsidRDefault="00C77B47" w:rsidP="00C77B47">
            <w:pPr>
              <w:contextualSpacing/>
              <w:rPr>
                <w:rFonts w:asciiTheme="minorHAnsi" w:hAnsiTheme="minorHAnsi" w:cstheme="minorHAnsi"/>
                <w:sz w:val="22"/>
              </w:rPr>
            </w:pPr>
          </w:p>
        </w:tc>
        <w:tc>
          <w:tcPr>
            <w:tcW w:w="1469" w:type="dxa"/>
            <w:tcBorders>
              <w:top w:val="nil"/>
              <w:left w:val="nil"/>
              <w:bottom w:val="single" w:sz="4" w:space="0" w:color="auto"/>
              <w:right w:val="single" w:sz="4" w:space="0" w:color="auto"/>
            </w:tcBorders>
            <w:shd w:val="clear" w:color="000000" w:fill="FFFFFF"/>
            <w:vAlign w:val="center"/>
            <w:hideMark/>
          </w:tcPr>
          <w:p w14:paraId="0054A8DC"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Mvouti</w:t>
            </w:r>
          </w:p>
        </w:tc>
        <w:tc>
          <w:tcPr>
            <w:tcW w:w="2977" w:type="dxa"/>
            <w:tcBorders>
              <w:top w:val="nil"/>
              <w:left w:val="nil"/>
              <w:bottom w:val="single" w:sz="4" w:space="0" w:color="auto"/>
              <w:right w:val="single" w:sz="4" w:space="0" w:color="auto"/>
            </w:tcBorders>
            <w:shd w:val="clear" w:color="000000" w:fill="FFFFFF"/>
            <w:vAlign w:val="center"/>
            <w:hideMark/>
          </w:tcPr>
          <w:p w14:paraId="4ADEA755" w14:textId="0864C0F4" w:rsidR="00C77B47" w:rsidRPr="00880996" w:rsidRDefault="00C77B47" w:rsidP="00C77B47">
            <w:pPr>
              <w:contextualSpacing/>
              <w:rPr>
                <w:rFonts w:asciiTheme="minorHAnsi" w:hAnsiTheme="minorHAnsi" w:cstheme="minorHAnsi"/>
                <w:sz w:val="22"/>
              </w:rPr>
            </w:pPr>
            <w:r>
              <w:rPr>
                <w:rFonts w:asciiTheme="minorHAnsi" w:hAnsiTheme="minorHAnsi" w:cstheme="minorHAnsi"/>
                <w:sz w:val="22"/>
              </w:rPr>
              <w:t>M</w:t>
            </w:r>
            <w:r w:rsidRPr="00880996">
              <w:rPr>
                <w:rFonts w:asciiTheme="minorHAnsi" w:hAnsiTheme="minorHAnsi" w:cstheme="minorHAnsi"/>
                <w:sz w:val="22"/>
              </w:rPr>
              <w:t xml:space="preserve">anioc, maïs, </w:t>
            </w:r>
            <w:r>
              <w:rPr>
                <w:rFonts w:asciiTheme="minorHAnsi" w:hAnsiTheme="minorHAnsi" w:cstheme="minorHAnsi"/>
                <w:sz w:val="22"/>
              </w:rPr>
              <w:t>cacao, safoutier</w:t>
            </w:r>
          </w:p>
        </w:tc>
        <w:tc>
          <w:tcPr>
            <w:tcW w:w="3260" w:type="dxa"/>
            <w:tcBorders>
              <w:top w:val="nil"/>
              <w:left w:val="nil"/>
              <w:bottom w:val="single" w:sz="4" w:space="0" w:color="auto"/>
              <w:right w:val="single" w:sz="4" w:space="0" w:color="auto"/>
            </w:tcBorders>
            <w:shd w:val="clear" w:color="000000" w:fill="FFFFFF"/>
            <w:vAlign w:val="center"/>
            <w:hideMark/>
          </w:tcPr>
          <w:p w14:paraId="05F32BF4" w14:textId="31FDB653" w:rsidR="00C77B47" w:rsidRPr="00880996" w:rsidRDefault="00C77B47" w:rsidP="00C77B47">
            <w:pPr>
              <w:contextualSpacing/>
              <w:rPr>
                <w:rFonts w:asciiTheme="minorHAnsi" w:hAnsiTheme="minorHAnsi" w:cstheme="minorHAnsi"/>
                <w:sz w:val="22"/>
              </w:rPr>
            </w:pPr>
            <w:r>
              <w:rPr>
                <w:rFonts w:asciiTheme="minorHAnsi" w:hAnsiTheme="minorHAnsi" w:cstheme="minorHAnsi"/>
                <w:sz w:val="22"/>
              </w:rPr>
              <w:t>M</w:t>
            </w:r>
            <w:r w:rsidRPr="00880996">
              <w:rPr>
                <w:rFonts w:asciiTheme="minorHAnsi" w:hAnsiTheme="minorHAnsi" w:cstheme="minorHAnsi"/>
                <w:sz w:val="22"/>
              </w:rPr>
              <w:t>iel, plantes médicinales, champignons, Gnetum, Marantacées</w:t>
            </w:r>
          </w:p>
        </w:tc>
      </w:tr>
      <w:tr w:rsidR="00C77B47" w:rsidRPr="00880996" w14:paraId="2DCB760C" w14:textId="77777777" w:rsidTr="00C77B47">
        <w:trPr>
          <w:trHeight w:val="54"/>
        </w:trPr>
        <w:tc>
          <w:tcPr>
            <w:tcW w:w="1366" w:type="dxa"/>
            <w:tcBorders>
              <w:top w:val="nil"/>
              <w:left w:val="single" w:sz="4" w:space="0" w:color="auto"/>
              <w:bottom w:val="single" w:sz="4" w:space="0" w:color="auto"/>
              <w:right w:val="single" w:sz="4" w:space="0" w:color="auto"/>
            </w:tcBorders>
            <w:shd w:val="clear" w:color="000000" w:fill="FFFFFF"/>
            <w:vAlign w:val="center"/>
            <w:hideMark/>
          </w:tcPr>
          <w:p w14:paraId="13BAC793"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Cuvette</w:t>
            </w:r>
          </w:p>
        </w:tc>
        <w:tc>
          <w:tcPr>
            <w:tcW w:w="1469" w:type="dxa"/>
            <w:tcBorders>
              <w:top w:val="nil"/>
              <w:left w:val="nil"/>
              <w:bottom w:val="single" w:sz="4" w:space="0" w:color="auto"/>
              <w:right w:val="single" w:sz="4" w:space="0" w:color="auto"/>
            </w:tcBorders>
            <w:shd w:val="clear" w:color="000000" w:fill="FFFFFF"/>
            <w:vAlign w:val="center"/>
            <w:hideMark/>
          </w:tcPr>
          <w:p w14:paraId="7F87056D"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Makoua</w:t>
            </w:r>
          </w:p>
        </w:tc>
        <w:tc>
          <w:tcPr>
            <w:tcW w:w="2977" w:type="dxa"/>
            <w:tcBorders>
              <w:top w:val="nil"/>
              <w:left w:val="nil"/>
              <w:bottom w:val="single" w:sz="4" w:space="0" w:color="auto"/>
              <w:right w:val="single" w:sz="4" w:space="0" w:color="auto"/>
            </w:tcBorders>
            <w:shd w:val="clear" w:color="000000" w:fill="FFFFFF"/>
            <w:vAlign w:val="center"/>
            <w:hideMark/>
          </w:tcPr>
          <w:p w14:paraId="79E81B2F" w14:textId="7962ACB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Manioc, maïs</w:t>
            </w:r>
            <w:r>
              <w:rPr>
                <w:rFonts w:asciiTheme="minorHAnsi" w:hAnsiTheme="minorHAnsi" w:cstheme="minorHAnsi"/>
                <w:sz w:val="22"/>
              </w:rPr>
              <w:t>, safoutier</w:t>
            </w:r>
            <w:r w:rsidRPr="00880996">
              <w:rPr>
                <w:rFonts w:asciiTheme="minorHAnsi" w:hAnsiTheme="minorHAnsi" w:cstheme="minorHAnsi"/>
                <w:sz w:val="22"/>
              </w:rPr>
              <w:t>.</w:t>
            </w:r>
          </w:p>
        </w:tc>
        <w:tc>
          <w:tcPr>
            <w:tcW w:w="3260" w:type="dxa"/>
            <w:tcBorders>
              <w:top w:val="nil"/>
              <w:left w:val="nil"/>
              <w:bottom w:val="single" w:sz="4" w:space="0" w:color="auto"/>
              <w:right w:val="single" w:sz="4" w:space="0" w:color="auto"/>
            </w:tcBorders>
            <w:shd w:val="clear" w:color="000000" w:fill="FFFFFF"/>
            <w:vAlign w:val="center"/>
            <w:hideMark/>
          </w:tcPr>
          <w:p w14:paraId="21113FDB" w14:textId="7EFC16F9"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Gnetum (fumbwa), miel, rotin, feuilles médicinales, champignons</w:t>
            </w:r>
          </w:p>
        </w:tc>
      </w:tr>
      <w:tr w:rsidR="00C77B47" w:rsidRPr="00880996" w14:paraId="0A0CDE03" w14:textId="77777777" w:rsidTr="00C77B47">
        <w:trPr>
          <w:trHeight w:val="325"/>
        </w:trPr>
        <w:tc>
          <w:tcPr>
            <w:tcW w:w="1366" w:type="dxa"/>
            <w:tcBorders>
              <w:top w:val="nil"/>
              <w:left w:val="single" w:sz="4" w:space="0" w:color="auto"/>
              <w:bottom w:val="single" w:sz="4" w:space="0" w:color="auto"/>
              <w:right w:val="single" w:sz="4" w:space="0" w:color="auto"/>
            </w:tcBorders>
            <w:shd w:val="clear" w:color="000000" w:fill="FFFFFF"/>
            <w:vAlign w:val="center"/>
            <w:hideMark/>
          </w:tcPr>
          <w:p w14:paraId="717C7AC1"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Cuvette-Ouest</w:t>
            </w:r>
          </w:p>
        </w:tc>
        <w:tc>
          <w:tcPr>
            <w:tcW w:w="1469" w:type="dxa"/>
            <w:tcBorders>
              <w:top w:val="nil"/>
              <w:left w:val="nil"/>
              <w:bottom w:val="single" w:sz="4" w:space="0" w:color="auto"/>
              <w:right w:val="single" w:sz="4" w:space="0" w:color="auto"/>
            </w:tcBorders>
            <w:shd w:val="clear" w:color="000000" w:fill="FFFFFF"/>
            <w:vAlign w:val="center"/>
            <w:hideMark/>
          </w:tcPr>
          <w:p w14:paraId="4F7E3A7E"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Ewo</w:t>
            </w:r>
          </w:p>
        </w:tc>
        <w:tc>
          <w:tcPr>
            <w:tcW w:w="2977" w:type="dxa"/>
            <w:tcBorders>
              <w:top w:val="nil"/>
              <w:left w:val="nil"/>
              <w:bottom w:val="single" w:sz="4" w:space="0" w:color="auto"/>
              <w:right w:val="single" w:sz="4" w:space="0" w:color="auto"/>
            </w:tcBorders>
            <w:shd w:val="clear" w:color="000000" w:fill="FFFFFF"/>
            <w:vAlign w:val="center"/>
            <w:hideMark/>
          </w:tcPr>
          <w:p w14:paraId="3896E1B2" w14:textId="4830B85A" w:rsidR="00C77B47" w:rsidRPr="00880996" w:rsidRDefault="00C77B47" w:rsidP="00C77B47">
            <w:pPr>
              <w:contextualSpacing/>
              <w:rPr>
                <w:rFonts w:asciiTheme="minorHAnsi" w:hAnsiTheme="minorHAnsi" w:cstheme="minorHAnsi"/>
                <w:sz w:val="22"/>
              </w:rPr>
            </w:pPr>
            <w:r>
              <w:rPr>
                <w:rFonts w:asciiTheme="minorHAnsi" w:hAnsiTheme="minorHAnsi" w:cstheme="minorHAnsi"/>
                <w:sz w:val="22"/>
              </w:rPr>
              <w:t>M</w:t>
            </w:r>
            <w:r w:rsidRPr="00880996">
              <w:rPr>
                <w:rFonts w:asciiTheme="minorHAnsi" w:hAnsiTheme="minorHAnsi" w:cstheme="minorHAnsi"/>
                <w:sz w:val="22"/>
              </w:rPr>
              <w:t>anioc</w:t>
            </w:r>
            <w:r>
              <w:rPr>
                <w:rFonts w:asciiTheme="minorHAnsi" w:hAnsiTheme="minorHAnsi" w:cstheme="minorHAnsi"/>
                <w:sz w:val="22"/>
              </w:rPr>
              <w:t>,</w:t>
            </w:r>
            <w:r w:rsidRPr="00880996">
              <w:rPr>
                <w:rFonts w:asciiTheme="minorHAnsi" w:hAnsiTheme="minorHAnsi" w:cstheme="minorHAnsi"/>
                <w:sz w:val="22"/>
              </w:rPr>
              <w:t xml:space="preserve"> maïs, arachide</w:t>
            </w:r>
            <w:r>
              <w:rPr>
                <w:rFonts w:asciiTheme="minorHAnsi" w:hAnsiTheme="minorHAnsi" w:cstheme="minorHAnsi"/>
                <w:sz w:val="22"/>
              </w:rPr>
              <w:t>, caféier, safoutier</w:t>
            </w:r>
          </w:p>
        </w:tc>
        <w:tc>
          <w:tcPr>
            <w:tcW w:w="3260" w:type="dxa"/>
            <w:tcBorders>
              <w:top w:val="nil"/>
              <w:left w:val="nil"/>
              <w:bottom w:val="single" w:sz="4" w:space="0" w:color="auto"/>
              <w:right w:val="single" w:sz="4" w:space="0" w:color="auto"/>
            </w:tcBorders>
            <w:shd w:val="clear" w:color="000000" w:fill="FFFFFF"/>
            <w:vAlign w:val="center"/>
            <w:hideMark/>
          </w:tcPr>
          <w:p w14:paraId="04E2C0D8" w14:textId="005284DE"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Gnetum, miel, rotin, fruits et plantes médicinales</w:t>
            </w:r>
          </w:p>
        </w:tc>
      </w:tr>
      <w:tr w:rsidR="00C77B47" w:rsidRPr="00880996" w14:paraId="646F18BF" w14:textId="77777777" w:rsidTr="00C77B47">
        <w:trPr>
          <w:trHeight w:val="54"/>
        </w:trPr>
        <w:tc>
          <w:tcPr>
            <w:tcW w:w="1366" w:type="dxa"/>
            <w:tcBorders>
              <w:top w:val="nil"/>
              <w:left w:val="single" w:sz="4" w:space="0" w:color="auto"/>
              <w:bottom w:val="single" w:sz="4" w:space="0" w:color="auto"/>
              <w:right w:val="single" w:sz="4" w:space="0" w:color="auto"/>
            </w:tcBorders>
            <w:shd w:val="clear" w:color="000000" w:fill="FFFFFF"/>
            <w:vAlign w:val="center"/>
            <w:hideMark/>
          </w:tcPr>
          <w:p w14:paraId="2AADCDC4"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Plateaux</w:t>
            </w:r>
          </w:p>
        </w:tc>
        <w:tc>
          <w:tcPr>
            <w:tcW w:w="1469" w:type="dxa"/>
            <w:tcBorders>
              <w:top w:val="nil"/>
              <w:left w:val="nil"/>
              <w:bottom w:val="single" w:sz="4" w:space="0" w:color="auto"/>
              <w:right w:val="single" w:sz="4" w:space="0" w:color="auto"/>
            </w:tcBorders>
            <w:shd w:val="clear" w:color="000000" w:fill="FFFFFF"/>
            <w:vAlign w:val="center"/>
            <w:hideMark/>
          </w:tcPr>
          <w:p w14:paraId="68BBA647"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Ngo</w:t>
            </w:r>
          </w:p>
        </w:tc>
        <w:tc>
          <w:tcPr>
            <w:tcW w:w="2977" w:type="dxa"/>
            <w:tcBorders>
              <w:top w:val="nil"/>
              <w:left w:val="nil"/>
              <w:bottom w:val="single" w:sz="4" w:space="0" w:color="auto"/>
              <w:right w:val="single" w:sz="4" w:space="0" w:color="auto"/>
            </w:tcBorders>
            <w:shd w:val="clear" w:color="000000" w:fill="FFFFFF"/>
            <w:vAlign w:val="center"/>
            <w:hideMark/>
          </w:tcPr>
          <w:p w14:paraId="01E6D5FA" w14:textId="18F349A1"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Manioc, maïs, arachide</w:t>
            </w:r>
            <w:r>
              <w:rPr>
                <w:rFonts w:asciiTheme="minorHAnsi" w:hAnsiTheme="minorHAnsi" w:cstheme="minorHAnsi"/>
                <w:sz w:val="22"/>
              </w:rPr>
              <w:t>, safoutier</w:t>
            </w:r>
          </w:p>
        </w:tc>
        <w:tc>
          <w:tcPr>
            <w:tcW w:w="3260" w:type="dxa"/>
            <w:tcBorders>
              <w:top w:val="nil"/>
              <w:left w:val="nil"/>
              <w:bottom w:val="single" w:sz="4" w:space="0" w:color="auto"/>
              <w:right w:val="single" w:sz="4" w:space="0" w:color="auto"/>
            </w:tcBorders>
            <w:shd w:val="clear" w:color="000000" w:fill="FFFFFF"/>
            <w:vAlign w:val="center"/>
            <w:hideMark/>
          </w:tcPr>
          <w:p w14:paraId="42341DFC" w14:textId="1BA81D24"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Miel sauvage, champignons forestiers, feuilles médicinales, fruits sauvages.</w:t>
            </w:r>
          </w:p>
        </w:tc>
      </w:tr>
      <w:tr w:rsidR="00C77B47" w:rsidRPr="00880996" w14:paraId="7B196F95" w14:textId="77777777" w:rsidTr="00C77B47">
        <w:trPr>
          <w:trHeight w:val="54"/>
        </w:trPr>
        <w:tc>
          <w:tcPr>
            <w:tcW w:w="1366" w:type="dxa"/>
            <w:vMerge w:val="restart"/>
            <w:tcBorders>
              <w:top w:val="nil"/>
              <w:left w:val="single" w:sz="4" w:space="0" w:color="auto"/>
              <w:right w:val="single" w:sz="4" w:space="0" w:color="auto"/>
            </w:tcBorders>
            <w:shd w:val="clear" w:color="000000" w:fill="FFFFFF"/>
            <w:vAlign w:val="center"/>
            <w:hideMark/>
          </w:tcPr>
          <w:p w14:paraId="6655A092"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Sangha</w:t>
            </w:r>
          </w:p>
          <w:p w14:paraId="15154D2D" w14:textId="460D75F7" w:rsidR="00C77B47" w:rsidRPr="00880996" w:rsidRDefault="00C77B47" w:rsidP="00C77B47">
            <w:pPr>
              <w:contextualSpacing/>
              <w:rPr>
                <w:rFonts w:asciiTheme="minorHAnsi" w:hAnsiTheme="minorHAnsi" w:cstheme="minorHAnsi"/>
                <w:sz w:val="22"/>
              </w:rPr>
            </w:pPr>
          </w:p>
        </w:tc>
        <w:tc>
          <w:tcPr>
            <w:tcW w:w="1469" w:type="dxa"/>
            <w:tcBorders>
              <w:top w:val="nil"/>
              <w:left w:val="nil"/>
              <w:bottom w:val="single" w:sz="4" w:space="0" w:color="auto"/>
              <w:right w:val="single" w:sz="4" w:space="0" w:color="auto"/>
            </w:tcBorders>
            <w:shd w:val="clear" w:color="000000" w:fill="FFFFFF"/>
            <w:vAlign w:val="center"/>
            <w:hideMark/>
          </w:tcPr>
          <w:p w14:paraId="6D3E7F80"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Mokeko</w:t>
            </w:r>
          </w:p>
        </w:tc>
        <w:tc>
          <w:tcPr>
            <w:tcW w:w="2977" w:type="dxa"/>
            <w:tcBorders>
              <w:top w:val="nil"/>
              <w:left w:val="nil"/>
              <w:bottom w:val="single" w:sz="4" w:space="0" w:color="auto"/>
              <w:right w:val="single" w:sz="4" w:space="0" w:color="auto"/>
            </w:tcBorders>
            <w:shd w:val="clear" w:color="000000" w:fill="FFFFFF"/>
            <w:vAlign w:val="center"/>
            <w:hideMark/>
          </w:tcPr>
          <w:p w14:paraId="11AE4EA2" w14:textId="33714EBC"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Manioc, maïs,</w:t>
            </w:r>
            <w:r>
              <w:rPr>
                <w:rFonts w:asciiTheme="minorHAnsi" w:hAnsiTheme="minorHAnsi" w:cstheme="minorHAnsi"/>
                <w:sz w:val="22"/>
              </w:rPr>
              <w:t xml:space="preserve"> cacao, safoutier</w:t>
            </w:r>
          </w:p>
        </w:tc>
        <w:tc>
          <w:tcPr>
            <w:tcW w:w="3260" w:type="dxa"/>
            <w:tcBorders>
              <w:top w:val="nil"/>
              <w:left w:val="nil"/>
              <w:bottom w:val="single" w:sz="4" w:space="0" w:color="auto"/>
              <w:right w:val="single" w:sz="4" w:space="0" w:color="auto"/>
            </w:tcBorders>
            <w:shd w:val="clear" w:color="000000" w:fill="FFFFFF"/>
            <w:vAlign w:val="center"/>
            <w:hideMark/>
          </w:tcPr>
          <w:p w14:paraId="3A0F616D" w14:textId="761D042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Marantacées, gnetum, chenilles, champignons, rotin</w:t>
            </w:r>
          </w:p>
        </w:tc>
      </w:tr>
      <w:tr w:rsidR="00C77B47" w:rsidRPr="00880996" w14:paraId="7D8DF973" w14:textId="77777777" w:rsidTr="00C77B47">
        <w:trPr>
          <w:trHeight w:val="54"/>
        </w:trPr>
        <w:tc>
          <w:tcPr>
            <w:tcW w:w="1366" w:type="dxa"/>
            <w:vMerge/>
            <w:tcBorders>
              <w:left w:val="single" w:sz="4" w:space="0" w:color="auto"/>
              <w:bottom w:val="single" w:sz="4" w:space="0" w:color="auto"/>
              <w:right w:val="single" w:sz="4" w:space="0" w:color="auto"/>
            </w:tcBorders>
            <w:shd w:val="clear" w:color="000000" w:fill="FFFFFF"/>
            <w:vAlign w:val="center"/>
            <w:hideMark/>
          </w:tcPr>
          <w:p w14:paraId="19DA90EE" w14:textId="25987F3A" w:rsidR="00C77B47" w:rsidRPr="00880996" w:rsidRDefault="00C77B47" w:rsidP="00C77B47">
            <w:pPr>
              <w:contextualSpacing/>
              <w:rPr>
                <w:rFonts w:asciiTheme="minorHAnsi" w:hAnsiTheme="minorHAnsi" w:cstheme="minorHAnsi"/>
                <w:sz w:val="22"/>
              </w:rPr>
            </w:pPr>
          </w:p>
        </w:tc>
        <w:tc>
          <w:tcPr>
            <w:tcW w:w="1469" w:type="dxa"/>
            <w:tcBorders>
              <w:top w:val="nil"/>
              <w:left w:val="nil"/>
              <w:bottom w:val="single" w:sz="4" w:space="0" w:color="auto"/>
              <w:right w:val="single" w:sz="4" w:space="0" w:color="auto"/>
            </w:tcBorders>
            <w:shd w:val="clear" w:color="000000" w:fill="FFFFFF"/>
            <w:vAlign w:val="center"/>
            <w:hideMark/>
          </w:tcPr>
          <w:p w14:paraId="70F6C037" w14:textId="77777777"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Sembé</w:t>
            </w:r>
          </w:p>
        </w:tc>
        <w:tc>
          <w:tcPr>
            <w:tcW w:w="2977" w:type="dxa"/>
            <w:tcBorders>
              <w:top w:val="nil"/>
              <w:left w:val="nil"/>
              <w:bottom w:val="single" w:sz="4" w:space="0" w:color="auto"/>
              <w:right w:val="single" w:sz="4" w:space="0" w:color="auto"/>
            </w:tcBorders>
            <w:shd w:val="clear" w:color="000000" w:fill="FFFFFF"/>
            <w:vAlign w:val="center"/>
            <w:hideMark/>
          </w:tcPr>
          <w:p w14:paraId="4539024E" w14:textId="16D3F601" w:rsidR="00C77B47" w:rsidRPr="00880996" w:rsidRDefault="00C77B47" w:rsidP="00C77B47">
            <w:pPr>
              <w:contextualSpacing/>
              <w:rPr>
                <w:rFonts w:asciiTheme="minorHAnsi" w:hAnsiTheme="minorHAnsi" w:cstheme="minorHAnsi"/>
                <w:sz w:val="22"/>
              </w:rPr>
            </w:pPr>
            <w:r>
              <w:rPr>
                <w:rFonts w:asciiTheme="minorHAnsi" w:hAnsiTheme="minorHAnsi" w:cstheme="minorHAnsi"/>
                <w:sz w:val="22"/>
              </w:rPr>
              <w:t>M</w:t>
            </w:r>
            <w:r w:rsidRPr="00880996">
              <w:rPr>
                <w:rFonts w:asciiTheme="minorHAnsi" w:hAnsiTheme="minorHAnsi" w:cstheme="minorHAnsi"/>
                <w:sz w:val="22"/>
              </w:rPr>
              <w:t xml:space="preserve">anioc, maïs, arachide, </w:t>
            </w:r>
            <w:r>
              <w:rPr>
                <w:rFonts w:asciiTheme="minorHAnsi" w:hAnsiTheme="minorHAnsi" w:cstheme="minorHAnsi"/>
                <w:sz w:val="22"/>
              </w:rPr>
              <w:t>cacao, safoutier</w:t>
            </w:r>
          </w:p>
        </w:tc>
        <w:tc>
          <w:tcPr>
            <w:tcW w:w="3260" w:type="dxa"/>
            <w:tcBorders>
              <w:top w:val="nil"/>
              <w:left w:val="nil"/>
              <w:bottom w:val="single" w:sz="4" w:space="0" w:color="auto"/>
              <w:right w:val="single" w:sz="4" w:space="0" w:color="auto"/>
            </w:tcBorders>
            <w:shd w:val="clear" w:color="000000" w:fill="FFFFFF"/>
            <w:vAlign w:val="center"/>
            <w:hideMark/>
          </w:tcPr>
          <w:p w14:paraId="04745282" w14:textId="03E9846A" w:rsidR="00C77B47" w:rsidRPr="00880996" w:rsidRDefault="00C77B47" w:rsidP="00C77B47">
            <w:pPr>
              <w:contextualSpacing/>
              <w:rPr>
                <w:rFonts w:asciiTheme="minorHAnsi" w:hAnsiTheme="minorHAnsi" w:cstheme="minorHAnsi"/>
                <w:sz w:val="22"/>
              </w:rPr>
            </w:pPr>
            <w:r w:rsidRPr="00880996">
              <w:rPr>
                <w:rFonts w:asciiTheme="minorHAnsi" w:hAnsiTheme="minorHAnsi" w:cstheme="minorHAnsi"/>
                <w:sz w:val="22"/>
              </w:rPr>
              <w:t xml:space="preserve">chenilles, poivre noir, mangue sauvage, </w:t>
            </w:r>
            <w:r>
              <w:rPr>
                <w:rFonts w:asciiTheme="minorHAnsi" w:hAnsiTheme="minorHAnsi" w:cstheme="minorHAnsi"/>
                <w:sz w:val="22"/>
              </w:rPr>
              <w:t>g</w:t>
            </w:r>
            <w:r w:rsidRPr="00880996">
              <w:rPr>
                <w:rFonts w:asciiTheme="minorHAnsi" w:hAnsiTheme="minorHAnsi" w:cstheme="minorHAnsi"/>
                <w:sz w:val="22"/>
              </w:rPr>
              <w:t>netum, noisettes</w:t>
            </w:r>
          </w:p>
        </w:tc>
      </w:tr>
    </w:tbl>
    <w:p w14:paraId="70CE2E51" w14:textId="69EEADB6" w:rsidR="004F1DC9" w:rsidRDefault="004F1DC9" w:rsidP="004F1DC9">
      <w:pPr>
        <w:pStyle w:val="Paragraphedeliste2"/>
        <w:spacing w:line="276" w:lineRule="auto"/>
        <w:ind w:left="0"/>
        <w:contextualSpacing/>
        <w:rPr>
          <w:rFonts w:ascii="Calibri" w:hAnsi="Calibri"/>
          <w:sz w:val="22"/>
          <w:szCs w:val="22"/>
        </w:rPr>
      </w:pPr>
    </w:p>
    <w:p w14:paraId="74156D50" w14:textId="77777777" w:rsidR="00114525" w:rsidRDefault="00114525">
      <w:pPr>
        <w:rPr>
          <w:rFonts w:ascii="Calibri" w:hAnsi="Calibri"/>
          <w:b/>
          <w:bCs/>
          <w:sz w:val="22"/>
          <w:szCs w:val="22"/>
        </w:rPr>
      </w:pPr>
      <w:r>
        <w:rPr>
          <w:rFonts w:ascii="Calibri" w:hAnsi="Calibri"/>
          <w:b/>
          <w:bCs/>
          <w:sz w:val="22"/>
          <w:szCs w:val="22"/>
        </w:rPr>
        <w:br w:type="page"/>
      </w:r>
    </w:p>
    <w:p w14:paraId="4F12DDA6" w14:textId="3B387700" w:rsidR="00114525" w:rsidRPr="00114525" w:rsidRDefault="00F76D95" w:rsidP="004C2925">
      <w:pPr>
        <w:pStyle w:val="Paragraphedeliste2"/>
        <w:numPr>
          <w:ilvl w:val="0"/>
          <w:numId w:val="5"/>
        </w:numPr>
        <w:spacing w:line="276" w:lineRule="auto"/>
        <w:contextualSpacing/>
        <w:rPr>
          <w:rFonts w:ascii="Calibri" w:hAnsi="Calibri"/>
          <w:sz w:val="22"/>
          <w:szCs w:val="22"/>
        </w:rPr>
      </w:pPr>
      <w:r w:rsidRPr="00F76D95">
        <w:rPr>
          <w:rFonts w:ascii="Calibri" w:hAnsi="Calibri"/>
          <w:b/>
          <w:bCs/>
          <w:sz w:val="22"/>
          <w:szCs w:val="22"/>
        </w:rPr>
        <w:t>Sous-tâche 2.1.1 : Cartographie exhaustive des acteurs :</w:t>
      </w:r>
      <w:r w:rsidRPr="00F76D95">
        <w:rPr>
          <w:rFonts w:ascii="Calibri" w:hAnsi="Calibri"/>
          <w:sz w:val="22"/>
          <w:szCs w:val="22"/>
        </w:rPr>
        <w:t xml:space="preserve"> </w:t>
      </w:r>
    </w:p>
    <w:p w14:paraId="7028FB9D" w14:textId="69F26503" w:rsidR="00F76D95" w:rsidRPr="00F76D95" w:rsidRDefault="00F76D95" w:rsidP="00F76D95">
      <w:pPr>
        <w:pStyle w:val="Paragraphedeliste2"/>
        <w:spacing w:line="276" w:lineRule="auto"/>
        <w:ind w:left="0"/>
        <w:contextualSpacing/>
        <w:jc w:val="both"/>
        <w:rPr>
          <w:rFonts w:ascii="Calibri" w:hAnsi="Calibri"/>
          <w:sz w:val="22"/>
          <w:szCs w:val="22"/>
        </w:rPr>
      </w:pPr>
      <w:r w:rsidRPr="00F76D95">
        <w:rPr>
          <w:rFonts w:ascii="Calibri" w:hAnsi="Calibri"/>
          <w:sz w:val="22"/>
          <w:szCs w:val="22"/>
        </w:rPr>
        <w:t>Pour chaque filière jugée pertinente, le Consultant réalisera une cartographie participative et détaillée (identification, géolocalisation, caractérisation</w:t>
      </w:r>
      <w:r w:rsidR="00994899">
        <w:rPr>
          <w:rStyle w:val="Appelnotedebasdep"/>
          <w:rFonts w:ascii="Calibri" w:hAnsi="Calibri"/>
          <w:sz w:val="22"/>
          <w:szCs w:val="22"/>
        </w:rPr>
        <w:footnoteReference w:id="1"/>
      </w:r>
      <w:r w:rsidRPr="00F76D95">
        <w:rPr>
          <w:rFonts w:ascii="Calibri" w:hAnsi="Calibri"/>
          <w:sz w:val="22"/>
          <w:szCs w:val="22"/>
        </w:rPr>
        <w:t>) et une analyse des relations et des flux entre les opérateurs. Cette analyse devra utiliser des outils sensibles au genre pour identifier les barrières spécifiques à la participation des femmes, des jeunes et des populations autochtones.</w:t>
      </w:r>
    </w:p>
    <w:p w14:paraId="6F49BACE" w14:textId="4B047918" w:rsidR="00F76D95" w:rsidRPr="00F76D95" w:rsidRDefault="00F76D95" w:rsidP="00F76D95">
      <w:pPr>
        <w:pStyle w:val="Paragraphedeliste2"/>
        <w:spacing w:line="276" w:lineRule="auto"/>
        <w:ind w:left="0"/>
        <w:contextualSpacing/>
        <w:jc w:val="both"/>
        <w:rPr>
          <w:rFonts w:ascii="Calibri" w:hAnsi="Calibri"/>
          <w:sz w:val="22"/>
          <w:szCs w:val="22"/>
        </w:rPr>
      </w:pPr>
      <w:r w:rsidRPr="00F76D95">
        <w:rPr>
          <w:rFonts w:ascii="Calibri" w:hAnsi="Calibri"/>
          <w:bCs/>
          <w:sz w:val="22"/>
          <w:szCs w:val="22"/>
        </w:rPr>
        <w:t>Cette cartographie inclura de manière explicite les prestataires de services financiers formels (banques, institutions de microfinance) et informels (tontines, préteurs locaux) intervenant auprès des acteurs de la filière.</w:t>
      </w:r>
    </w:p>
    <w:p w14:paraId="7A906BF1" w14:textId="77777777" w:rsidR="00F76D95" w:rsidRPr="00F76D95" w:rsidRDefault="00F76D95" w:rsidP="00F76D95">
      <w:pPr>
        <w:pStyle w:val="Paragraphedeliste2"/>
        <w:spacing w:line="276" w:lineRule="auto"/>
        <w:ind w:left="0"/>
        <w:contextualSpacing/>
        <w:jc w:val="both"/>
        <w:rPr>
          <w:rFonts w:ascii="Calibri" w:hAnsi="Calibri"/>
          <w:sz w:val="22"/>
          <w:szCs w:val="22"/>
        </w:rPr>
      </w:pPr>
    </w:p>
    <w:p w14:paraId="17BFB3C8" w14:textId="39AFBDFA" w:rsidR="00114525" w:rsidRPr="00114525" w:rsidRDefault="00F76D95" w:rsidP="004C2925">
      <w:pPr>
        <w:pStyle w:val="Paragraphedeliste2"/>
        <w:numPr>
          <w:ilvl w:val="0"/>
          <w:numId w:val="5"/>
        </w:numPr>
        <w:spacing w:line="276" w:lineRule="auto"/>
        <w:contextualSpacing/>
        <w:jc w:val="both"/>
        <w:rPr>
          <w:rFonts w:ascii="Calibri" w:hAnsi="Calibri"/>
          <w:sz w:val="22"/>
          <w:szCs w:val="22"/>
        </w:rPr>
      </w:pPr>
      <w:r w:rsidRPr="00F76D95">
        <w:rPr>
          <w:rFonts w:ascii="Calibri" w:hAnsi="Calibri"/>
          <w:b/>
          <w:bCs/>
          <w:sz w:val="22"/>
          <w:szCs w:val="22"/>
        </w:rPr>
        <w:t>Sous-tâche 2.1.2 : Analyse</w:t>
      </w:r>
      <w:r w:rsidR="00C51CE8">
        <w:rPr>
          <w:rFonts w:ascii="Calibri" w:hAnsi="Calibri"/>
          <w:b/>
          <w:bCs/>
          <w:sz w:val="22"/>
          <w:szCs w:val="22"/>
        </w:rPr>
        <w:t xml:space="preserve"> verticale</w:t>
      </w:r>
      <w:r w:rsidRPr="00F76D95">
        <w:rPr>
          <w:rFonts w:ascii="Calibri" w:hAnsi="Calibri"/>
          <w:b/>
          <w:bCs/>
          <w:sz w:val="22"/>
          <w:szCs w:val="22"/>
        </w:rPr>
        <w:t xml:space="preserve"> des filières </w:t>
      </w:r>
      <w:r w:rsidR="00114525">
        <w:rPr>
          <w:rFonts w:ascii="Calibri" w:hAnsi="Calibri"/>
          <w:b/>
          <w:bCs/>
          <w:sz w:val="22"/>
          <w:szCs w:val="22"/>
        </w:rPr>
        <w:t>prioritaires</w:t>
      </w:r>
      <w:r w:rsidR="00114525" w:rsidRPr="00F76D95">
        <w:rPr>
          <w:rFonts w:ascii="Calibri" w:hAnsi="Calibri"/>
          <w:b/>
          <w:bCs/>
          <w:sz w:val="22"/>
          <w:szCs w:val="22"/>
        </w:rPr>
        <w:t xml:space="preserve"> </w:t>
      </w:r>
      <w:r w:rsidRPr="00F76D95">
        <w:rPr>
          <w:rFonts w:ascii="Calibri" w:hAnsi="Calibri"/>
          <w:b/>
          <w:bCs/>
          <w:sz w:val="22"/>
          <w:szCs w:val="22"/>
        </w:rPr>
        <w:t>(</w:t>
      </w:r>
      <w:r w:rsidR="00114525" w:rsidRPr="00114525">
        <w:rPr>
          <w:rFonts w:ascii="Calibri" w:hAnsi="Calibri"/>
          <w:b/>
          <w:bCs/>
          <w:sz w:val="22"/>
          <w:szCs w:val="22"/>
        </w:rPr>
        <w:t xml:space="preserve">Maïs, Manioc, Arachide, Soja, Cacaoyer, Safoutier, </w:t>
      </w:r>
      <w:r w:rsidR="006F2A07" w:rsidRPr="00114525">
        <w:rPr>
          <w:rFonts w:ascii="Calibri" w:hAnsi="Calibri"/>
          <w:b/>
          <w:bCs/>
          <w:sz w:val="22"/>
          <w:szCs w:val="22"/>
        </w:rPr>
        <w:t>Caféier</w:t>
      </w:r>
      <w:r w:rsidR="006F2A07" w:rsidRPr="00114525" w:rsidDel="00114525">
        <w:rPr>
          <w:rFonts w:ascii="Calibri" w:hAnsi="Calibri"/>
          <w:b/>
          <w:bCs/>
          <w:sz w:val="22"/>
          <w:szCs w:val="22"/>
        </w:rPr>
        <w:t>)</w:t>
      </w:r>
      <w:r w:rsidRPr="00F76D95">
        <w:rPr>
          <w:rFonts w:ascii="Calibri" w:hAnsi="Calibri"/>
          <w:b/>
          <w:bCs/>
          <w:sz w:val="22"/>
          <w:szCs w:val="22"/>
        </w:rPr>
        <w:t xml:space="preserve"> :</w:t>
      </w:r>
      <w:r w:rsidRPr="00F76D95">
        <w:rPr>
          <w:rFonts w:ascii="Calibri" w:hAnsi="Calibri"/>
          <w:sz w:val="22"/>
          <w:szCs w:val="22"/>
        </w:rPr>
        <w:t xml:space="preserve"> </w:t>
      </w:r>
    </w:p>
    <w:p w14:paraId="72766F1A" w14:textId="12333650" w:rsidR="00F76D95" w:rsidRDefault="00F76D95" w:rsidP="00F76D95">
      <w:pPr>
        <w:pStyle w:val="Paragraphedeliste2"/>
        <w:spacing w:line="276" w:lineRule="auto"/>
        <w:ind w:left="0"/>
        <w:contextualSpacing/>
        <w:jc w:val="both"/>
        <w:rPr>
          <w:rFonts w:ascii="Calibri" w:hAnsi="Calibri"/>
          <w:bCs/>
          <w:sz w:val="22"/>
          <w:szCs w:val="22"/>
        </w:rPr>
      </w:pPr>
      <w:r w:rsidRPr="00F76D95">
        <w:rPr>
          <w:rFonts w:ascii="Calibri" w:hAnsi="Calibri"/>
          <w:sz w:val="22"/>
          <w:szCs w:val="22"/>
        </w:rPr>
        <w:t xml:space="preserve">Confirmer la présence et l'importance de ces filières dans chaque territoire, puis mener une analyse de chaîne de valeur complète, de la production jusqu'aux bassins de consommation finaux. Cette analyse devra identifier les goulots d'étranglement et les flux de produits, </w:t>
      </w:r>
      <w:r w:rsidRPr="00F76D95">
        <w:rPr>
          <w:rFonts w:ascii="Calibri" w:hAnsi="Calibri"/>
          <w:bCs/>
          <w:sz w:val="22"/>
          <w:szCs w:val="22"/>
        </w:rPr>
        <w:t>et inclure une analyse détaillée de la formation des prix et de la répartition des coûts et des marges entre les différents acteurs de la chaîne de valeur.</w:t>
      </w:r>
    </w:p>
    <w:p w14:paraId="51B7689D" w14:textId="77777777" w:rsidR="00114525" w:rsidRPr="00F76D95" w:rsidRDefault="00114525" w:rsidP="00F76D95">
      <w:pPr>
        <w:pStyle w:val="Paragraphedeliste2"/>
        <w:spacing w:line="276" w:lineRule="auto"/>
        <w:ind w:left="0"/>
        <w:contextualSpacing/>
        <w:jc w:val="both"/>
        <w:rPr>
          <w:rFonts w:ascii="Calibri" w:hAnsi="Calibri"/>
          <w:sz w:val="22"/>
          <w:szCs w:val="22"/>
        </w:rPr>
      </w:pPr>
    </w:p>
    <w:p w14:paraId="560294BB" w14:textId="7F3121E3" w:rsidR="00114525" w:rsidRPr="00114525" w:rsidRDefault="00F76D95" w:rsidP="004C2925">
      <w:pPr>
        <w:pStyle w:val="Paragraphedeliste2"/>
        <w:numPr>
          <w:ilvl w:val="0"/>
          <w:numId w:val="5"/>
        </w:numPr>
        <w:spacing w:line="276" w:lineRule="auto"/>
        <w:contextualSpacing/>
        <w:jc w:val="both"/>
        <w:rPr>
          <w:rFonts w:ascii="Calibri" w:hAnsi="Calibri"/>
          <w:sz w:val="22"/>
          <w:szCs w:val="22"/>
        </w:rPr>
      </w:pPr>
      <w:r w:rsidRPr="00F76D95">
        <w:rPr>
          <w:rFonts w:ascii="Calibri" w:hAnsi="Calibri"/>
          <w:b/>
          <w:bCs/>
          <w:sz w:val="22"/>
          <w:szCs w:val="22"/>
        </w:rPr>
        <w:t>Sous-tâche 2.1.3 : Analyse</w:t>
      </w:r>
      <w:r w:rsidR="00C51CE8">
        <w:rPr>
          <w:rFonts w:ascii="Calibri" w:hAnsi="Calibri"/>
          <w:b/>
          <w:bCs/>
          <w:sz w:val="22"/>
          <w:szCs w:val="22"/>
        </w:rPr>
        <w:t xml:space="preserve"> horizontale</w:t>
      </w:r>
      <w:r w:rsidRPr="00F76D95">
        <w:rPr>
          <w:rFonts w:ascii="Calibri" w:hAnsi="Calibri"/>
          <w:b/>
          <w:bCs/>
          <w:sz w:val="22"/>
          <w:szCs w:val="22"/>
        </w:rPr>
        <w:t xml:space="preserve"> des </w:t>
      </w:r>
      <w:r w:rsidR="00114525">
        <w:rPr>
          <w:rFonts w:ascii="Calibri" w:hAnsi="Calibri"/>
          <w:b/>
          <w:bCs/>
          <w:sz w:val="22"/>
          <w:szCs w:val="22"/>
        </w:rPr>
        <w:t xml:space="preserve">systèmes de cultures dans lesquelles s’inscrivent </w:t>
      </w:r>
      <w:r w:rsidR="00C51CE8">
        <w:rPr>
          <w:rFonts w:ascii="Calibri" w:hAnsi="Calibri"/>
          <w:b/>
          <w:bCs/>
          <w:sz w:val="22"/>
          <w:szCs w:val="22"/>
        </w:rPr>
        <w:t>c</w:t>
      </w:r>
      <w:r w:rsidR="00114525">
        <w:rPr>
          <w:rFonts w:ascii="Calibri" w:hAnsi="Calibri"/>
          <w:b/>
          <w:bCs/>
          <w:sz w:val="22"/>
          <w:szCs w:val="22"/>
        </w:rPr>
        <w:t>es filières prioritaires</w:t>
      </w:r>
      <w:r w:rsidRPr="00F76D95">
        <w:rPr>
          <w:rFonts w:ascii="Calibri" w:hAnsi="Calibri"/>
          <w:b/>
          <w:bCs/>
          <w:sz w:val="22"/>
          <w:szCs w:val="22"/>
        </w:rPr>
        <w:t xml:space="preserve"> :</w:t>
      </w:r>
      <w:r w:rsidRPr="00F76D95">
        <w:rPr>
          <w:rFonts w:ascii="Calibri" w:hAnsi="Calibri"/>
          <w:sz w:val="22"/>
          <w:szCs w:val="22"/>
        </w:rPr>
        <w:t xml:space="preserve"> </w:t>
      </w:r>
    </w:p>
    <w:p w14:paraId="12D52304" w14:textId="529CBFF6" w:rsidR="00F76D95" w:rsidRDefault="00F76D95" w:rsidP="00F76D95">
      <w:pPr>
        <w:pStyle w:val="Paragraphedeliste2"/>
        <w:spacing w:line="276" w:lineRule="auto"/>
        <w:ind w:left="0"/>
        <w:contextualSpacing/>
        <w:jc w:val="both"/>
        <w:rPr>
          <w:rFonts w:ascii="Calibri" w:hAnsi="Calibri"/>
          <w:sz w:val="22"/>
          <w:szCs w:val="22"/>
        </w:rPr>
      </w:pPr>
      <w:r w:rsidRPr="00F76D95">
        <w:rPr>
          <w:rFonts w:ascii="Calibri" w:hAnsi="Calibri"/>
          <w:sz w:val="22"/>
          <w:szCs w:val="22"/>
        </w:rPr>
        <w:t xml:space="preserve">Vérifier la pertinence </w:t>
      </w:r>
      <w:r w:rsidR="00114525">
        <w:rPr>
          <w:rFonts w:ascii="Calibri" w:hAnsi="Calibri"/>
          <w:sz w:val="22"/>
          <w:szCs w:val="22"/>
        </w:rPr>
        <w:t>des systèmes de culture</w:t>
      </w:r>
      <w:r w:rsidRPr="00F76D95">
        <w:rPr>
          <w:rFonts w:ascii="Calibri" w:hAnsi="Calibri"/>
          <w:sz w:val="22"/>
          <w:szCs w:val="22"/>
        </w:rPr>
        <w:t>, puis capitaliser sur les études existantes via une synthèse critique, l'analyse des lacunes des études existantes devra également porter sur l'absence éventuelle de données sur les coûts et les marges, que les "enquêtes de terrain ciblées" devront alors chercher à combler.</w:t>
      </w:r>
    </w:p>
    <w:p w14:paraId="4DA5AF92" w14:textId="77777777" w:rsidR="00114525" w:rsidRPr="00F76D95" w:rsidRDefault="00114525" w:rsidP="00F76D95">
      <w:pPr>
        <w:pStyle w:val="Paragraphedeliste2"/>
        <w:spacing w:line="276" w:lineRule="auto"/>
        <w:ind w:left="0"/>
        <w:contextualSpacing/>
        <w:jc w:val="both"/>
        <w:rPr>
          <w:rFonts w:ascii="Calibri" w:hAnsi="Calibri"/>
          <w:sz w:val="22"/>
          <w:szCs w:val="22"/>
        </w:rPr>
      </w:pPr>
    </w:p>
    <w:p w14:paraId="15AD14F1" w14:textId="7559A3C8" w:rsidR="00F76D95" w:rsidRPr="00F76D95" w:rsidRDefault="00F76D95" w:rsidP="004C2925">
      <w:pPr>
        <w:pStyle w:val="Paragraphedeliste2"/>
        <w:numPr>
          <w:ilvl w:val="0"/>
          <w:numId w:val="5"/>
        </w:numPr>
        <w:spacing w:line="276" w:lineRule="auto"/>
        <w:contextualSpacing/>
        <w:jc w:val="both"/>
        <w:rPr>
          <w:rFonts w:ascii="Calibri" w:hAnsi="Calibri"/>
          <w:sz w:val="22"/>
          <w:szCs w:val="22"/>
        </w:rPr>
      </w:pPr>
      <w:r w:rsidRPr="00F76D95">
        <w:rPr>
          <w:rFonts w:ascii="Calibri" w:hAnsi="Calibri"/>
          <w:b/>
          <w:bCs/>
          <w:sz w:val="22"/>
          <w:szCs w:val="22"/>
        </w:rPr>
        <w:t xml:space="preserve">Sous-tâche 2.1.4 : Analyse des filières </w:t>
      </w:r>
      <w:r w:rsidR="003F6A3D">
        <w:rPr>
          <w:rFonts w:ascii="Calibri" w:hAnsi="Calibri"/>
          <w:b/>
          <w:bCs/>
          <w:sz w:val="22"/>
          <w:szCs w:val="22"/>
        </w:rPr>
        <w:t>forestières, spécifiquement des principaux Produits Forestiers Non Ligneux</w:t>
      </w:r>
      <w:r w:rsidRPr="00F76D95">
        <w:rPr>
          <w:rFonts w:ascii="Calibri" w:hAnsi="Calibri"/>
          <w:b/>
          <w:bCs/>
          <w:sz w:val="22"/>
          <w:szCs w:val="22"/>
        </w:rPr>
        <w:t xml:space="preserve"> :</w:t>
      </w:r>
      <w:r w:rsidRPr="00F76D95">
        <w:rPr>
          <w:rFonts w:ascii="Calibri" w:hAnsi="Calibri"/>
          <w:sz w:val="22"/>
          <w:szCs w:val="22"/>
        </w:rPr>
        <w:t xml:space="preserve"> </w:t>
      </w:r>
    </w:p>
    <w:p w14:paraId="2C0915C7" w14:textId="652EF182" w:rsidR="00F76D95" w:rsidRDefault="00F76D95" w:rsidP="00F76D95">
      <w:pPr>
        <w:pStyle w:val="Paragraphedeliste2"/>
        <w:spacing w:line="276" w:lineRule="auto"/>
        <w:ind w:left="0"/>
        <w:contextualSpacing/>
        <w:jc w:val="both"/>
        <w:rPr>
          <w:rFonts w:ascii="Calibri" w:hAnsi="Calibri"/>
          <w:sz w:val="22"/>
          <w:szCs w:val="22"/>
        </w:rPr>
      </w:pPr>
      <w:r w:rsidRPr="00F76D95">
        <w:rPr>
          <w:rFonts w:ascii="Calibri" w:hAnsi="Calibri"/>
          <w:sz w:val="22"/>
          <w:szCs w:val="22"/>
        </w:rPr>
        <w:t xml:space="preserve">Le Consultant réalisera une analyse exploratoire des filières forestières pertinentes </w:t>
      </w:r>
      <w:r w:rsidR="003F6A3D">
        <w:rPr>
          <w:rFonts w:ascii="Calibri" w:hAnsi="Calibri"/>
          <w:sz w:val="22"/>
          <w:szCs w:val="22"/>
        </w:rPr>
        <w:t>liées aux</w:t>
      </w:r>
      <w:r w:rsidRPr="00F76D95">
        <w:rPr>
          <w:rFonts w:ascii="Calibri" w:hAnsi="Calibri"/>
          <w:sz w:val="22"/>
          <w:szCs w:val="22"/>
        </w:rPr>
        <w:t xml:space="preserve"> Produits Forestiers Non Ligneux, afin d'identifier les dynamiques locales, les acteurs clés et les potentiels de structuration.</w:t>
      </w:r>
    </w:p>
    <w:p w14:paraId="0944DA4B" w14:textId="441BFC0C" w:rsidR="00114525" w:rsidRPr="00F76D95" w:rsidRDefault="00114525" w:rsidP="00F76D95">
      <w:pPr>
        <w:pStyle w:val="Paragraphedeliste2"/>
        <w:spacing w:line="276" w:lineRule="auto"/>
        <w:ind w:left="0"/>
        <w:contextualSpacing/>
        <w:jc w:val="both"/>
        <w:rPr>
          <w:rFonts w:ascii="Calibri" w:hAnsi="Calibri"/>
          <w:sz w:val="22"/>
          <w:szCs w:val="22"/>
        </w:rPr>
      </w:pPr>
    </w:p>
    <w:p w14:paraId="14883ED8" w14:textId="7C58EFE3" w:rsidR="00F76D95" w:rsidRPr="00F76D95" w:rsidRDefault="00F76D95" w:rsidP="004C2925">
      <w:pPr>
        <w:pStyle w:val="Paragraphedeliste2"/>
        <w:numPr>
          <w:ilvl w:val="0"/>
          <w:numId w:val="5"/>
        </w:numPr>
        <w:spacing w:line="276" w:lineRule="auto"/>
        <w:contextualSpacing/>
        <w:jc w:val="both"/>
        <w:rPr>
          <w:rFonts w:ascii="Calibri" w:hAnsi="Calibri"/>
          <w:sz w:val="22"/>
          <w:szCs w:val="22"/>
        </w:rPr>
      </w:pPr>
      <w:r w:rsidRPr="00F76D95">
        <w:rPr>
          <w:rFonts w:ascii="Calibri" w:hAnsi="Calibri"/>
          <w:b/>
          <w:bCs/>
          <w:sz w:val="22"/>
          <w:szCs w:val="22"/>
        </w:rPr>
        <w:t>Sous-tâche 2.1.</w:t>
      </w:r>
      <w:r w:rsidR="00C51CE8">
        <w:rPr>
          <w:rFonts w:ascii="Calibri" w:hAnsi="Calibri"/>
          <w:b/>
          <w:bCs/>
          <w:sz w:val="22"/>
          <w:szCs w:val="22"/>
        </w:rPr>
        <w:t>5</w:t>
      </w:r>
      <w:r w:rsidRPr="00F76D95">
        <w:rPr>
          <w:rFonts w:ascii="Calibri" w:hAnsi="Calibri"/>
          <w:b/>
          <w:bCs/>
          <w:sz w:val="22"/>
          <w:szCs w:val="22"/>
        </w:rPr>
        <w:t xml:space="preserve"> : Identification transversale des opportunités AIC/AZD :</w:t>
      </w:r>
    </w:p>
    <w:p w14:paraId="49DF93F9" w14:textId="6C025B2F" w:rsidR="00F76D95" w:rsidRPr="00F76D95" w:rsidRDefault="00F76D95" w:rsidP="00F76D95">
      <w:pPr>
        <w:pStyle w:val="Paragraphedeliste2"/>
        <w:spacing w:line="276" w:lineRule="auto"/>
        <w:ind w:left="0"/>
        <w:contextualSpacing/>
        <w:jc w:val="both"/>
        <w:rPr>
          <w:rFonts w:ascii="Calibri" w:hAnsi="Calibri"/>
          <w:sz w:val="22"/>
          <w:szCs w:val="22"/>
        </w:rPr>
      </w:pPr>
      <w:r w:rsidRPr="00F76D95">
        <w:rPr>
          <w:rFonts w:ascii="Calibri" w:hAnsi="Calibri"/>
          <w:sz w:val="22"/>
          <w:szCs w:val="22"/>
        </w:rPr>
        <w:t xml:space="preserve">Pour chaque filière </w:t>
      </w:r>
      <w:r w:rsidR="00C51CE8">
        <w:rPr>
          <w:rFonts w:ascii="Calibri" w:hAnsi="Calibri"/>
          <w:sz w:val="22"/>
          <w:szCs w:val="22"/>
        </w:rPr>
        <w:t>prioritaire</w:t>
      </w:r>
      <w:r w:rsidRPr="00F76D95">
        <w:rPr>
          <w:rFonts w:ascii="Calibri" w:hAnsi="Calibri"/>
          <w:sz w:val="22"/>
          <w:szCs w:val="22"/>
        </w:rPr>
        <w:t>, le Consultant mènera une analyse prospective approfondie. Cette analyse ne se limitera pas à identifier des opportunités, mais devra les évaluer de manière concrète :</w:t>
      </w:r>
    </w:p>
    <w:p w14:paraId="213C9771" w14:textId="77777777" w:rsidR="00F76D95" w:rsidRPr="00F76D95" w:rsidRDefault="00F76D95" w:rsidP="004C2925">
      <w:pPr>
        <w:pStyle w:val="Paragraphedeliste2"/>
        <w:numPr>
          <w:ilvl w:val="0"/>
          <w:numId w:val="30"/>
        </w:numPr>
        <w:spacing w:line="276" w:lineRule="auto"/>
        <w:contextualSpacing/>
        <w:jc w:val="both"/>
        <w:rPr>
          <w:rFonts w:ascii="Calibri" w:hAnsi="Calibri"/>
          <w:sz w:val="22"/>
          <w:szCs w:val="22"/>
        </w:rPr>
      </w:pPr>
      <w:r w:rsidRPr="008C6A0D">
        <w:rPr>
          <w:rFonts w:ascii="Calibri" w:hAnsi="Calibri"/>
          <w:b/>
          <w:bCs/>
          <w:sz w:val="22"/>
          <w:szCs w:val="22"/>
        </w:rPr>
        <w:t>Concernant l'Agriculture Intelligente face au Climat (AIC)</w:t>
      </w:r>
      <w:r w:rsidRPr="00F76D95">
        <w:rPr>
          <w:rFonts w:ascii="Calibri" w:hAnsi="Calibri"/>
          <w:bCs/>
          <w:sz w:val="22"/>
          <w:szCs w:val="22"/>
        </w:rPr>
        <w:t xml:space="preserve"> :</w:t>
      </w:r>
      <w:r w:rsidRPr="00F76D95">
        <w:rPr>
          <w:rFonts w:ascii="Calibri" w:hAnsi="Calibri"/>
          <w:sz w:val="22"/>
          <w:szCs w:val="22"/>
        </w:rPr>
        <w:t xml:space="preserve"> L'identification des pratiques pertinentes devra se fonder sur une </w:t>
      </w:r>
      <w:r w:rsidRPr="00F76D95">
        <w:rPr>
          <w:rFonts w:ascii="Calibri" w:hAnsi="Calibri"/>
          <w:bCs/>
          <w:sz w:val="22"/>
          <w:szCs w:val="22"/>
        </w:rPr>
        <w:t>analyse des principaux risques climatiques</w:t>
      </w:r>
      <w:r w:rsidRPr="00F76D95">
        <w:rPr>
          <w:rFonts w:ascii="Calibri" w:hAnsi="Calibri"/>
          <w:sz w:val="22"/>
          <w:szCs w:val="22"/>
        </w:rPr>
        <w:t xml:space="preserve"> affectant la filière dans le territoire concerné.</w:t>
      </w:r>
    </w:p>
    <w:p w14:paraId="2C8A97AE" w14:textId="24C11BB0" w:rsidR="00F76D95" w:rsidRDefault="00F76D95" w:rsidP="004C2925">
      <w:pPr>
        <w:pStyle w:val="Paragraphedeliste2"/>
        <w:numPr>
          <w:ilvl w:val="0"/>
          <w:numId w:val="30"/>
        </w:numPr>
        <w:spacing w:line="276" w:lineRule="auto"/>
        <w:contextualSpacing/>
        <w:jc w:val="both"/>
        <w:rPr>
          <w:rFonts w:ascii="Calibri" w:hAnsi="Calibri"/>
          <w:sz w:val="22"/>
          <w:szCs w:val="22"/>
        </w:rPr>
      </w:pPr>
      <w:r w:rsidRPr="008C6A0D">
        <w:rPr>
          <w:rFonts w:ascii="Calibri" w:hAnsi="Calibri"/>
          <w:b/>
          <w:bCs/>
          <w:sz w:val="22"/>
          <w:szCs w:val="22"/>
        </w:rPr>
        <w:t>Concernant l'Agriculture Zéro-Déforestation (AZD)</w:t>
      </w:r>
      <w:r w:rsidRPr="00F76D95">
        <w:rPr>
          <w:rFonts w:ascii="Calibri" w:hAnsi="Calibri"/>
          <w:bCs/>
          <w:sz w:val="22"/>
          <w:szCs w:val="22"/>
        </w:rPr>
        <w:t xml:space="preserve"> :</w:t>
      </w:r>
      <w:r w:rsidRPr="00F76D95">
        <w:rPr>
          <w:rFonts w:ascii="Calibri" w:hAnsi="Calibri"/>
          <w:sz w:val="22"/>
          <w:szCs w:val="22"/>
        </w:rPr>
        <w:t xml:space="preserve"> L'analyse devra </w:t>
      </w:r>
      <w:r w:rsidRPr="00F76D95">
        <w:rPr>
          <w:rFonts w:ascii="Calibri" w:hAnsi="Calibri"/>
          <w:bCs/>
          <w:sz w:val="22"/>
          <w:szCs w:val="22"/>
        </w:rPr>
        <w:t>diagnostiquer la capacité technique et organisationnelle des acteurs locaux à se conformer à d'éventuelles normes ou standards</w:t>
      </w:r>
      <w:r w:rsidRPr="00F76D95">
        <w:rPr>
          <w:rFonts w:ascii="Calibri" w:hAnsi="Calibri"/>
          <w:sz w:val="22"/>
          <w:szCs w:val="22"/>
        </w:rPr>
        <w:t xml:space="preserve"> (ex</w:t>
      </w:r>
      <w:r w:rsidR="00C51CE8">
        <w:rPr>
          <w:rFonts w:ascii="Calibri" w:hAnsi="Calibri"/>
          <w:sz w:val="22"/>
          <w:szCs w:val="22"/>
        </w:rPr>
        <w:t xml:space="preserve"> </w:t>
      </w:r>
      <w:r w:rsidRPr="00F76D95">
        <w:rPr>
          <w:rFonts w:ascii="Calibri" w:hAnsi="Calibri"/>
          <w:sz w:val="22"/>
          <w:szCs w:val="22"/>
        </w:rPr>
        <w:t xml:space="preserve">: </w:t>
      </w:r>
      <w:r w:rsidR="00C51CE8">
        <w:rPr>
          <w:rFonts w:ascii="Calibri" w:hAnsi="Calibri"/>
          <w:sz w:val="22"/>
          <w:szCs w:val="22"/>
        </w:rPr>
        <w:t xml:space="preserve">normes légales, </w:t>
      </w:r>
      <w:r w:rsidRPr="00F76D95">
        <w:rPr>
          <w:rFonts w:ascii="Calibri" w:hAnsi="Calibri"/>
          <w:sz w:val="22"/>
          <w:szCs w:val="22"/>
        </w:rPr>
        <w:t xml:space="preserve">cahier des charges, certification). Elle devra également fournir une </w:t>
      </w:r>
      <w:r w:rsidRPr="00F76D95">
        <w:rPr>
          <w:rFonts w:ascii="Calibri" w:hAnsi="Calibri"/>
          <w:bCs/>
          <w:sz w:val="22"/>
          <w:szCs w:val="22"/>
        </w:rPr>
        <w:t>estimation des coûts liés à cette mise en conformité</w:t>
      </w:r>
      <w:r w:rsidRPr="00F76D95">
        <w:rPr>
          <w:rFonts w:ascii="Calibri" w:hAnsi="Calibri"/>
          <w:sz w:val="22"/>
          <w:szCs w:val="22"/>
        </w:rPr>
        <w:t>, incluant l'accès à la certification et l'accompagnement technique nécessaire.</w:t>
      </w:r>
    </w:p>
    <w:p w14:paraId="5E8E64AE" w14:textId="441E487D" w:rsidR="008C6A0D" w:rsidRPr="008C6A0D" w:rsidRDefault="008C6A0D" w:rsidP="008C6A0D">
      <w:pPr>
        <w:pStyle w:val="Paragraphedeliste2"/>
        <w:spacing w:line="276" w:lineRule="auto"/>
        <w:ind w:left="0"/>
        <w:contextualSpacing/>
        <w:jc w:val="both"/>
        <w:rPr>
          <w:rFonts w:ascii="Calibri" w:hAnsi="Calibri"/>
          <w:sz w:val="22"/>
          <w:szCs w:val="22"/>
        </w:rPr>
      </w:pPr>
      <w:r w:rsidRPr="008C6A0D">
        <w:rPr>
          <w:rFonts w:ascii="Calibri" w:hAnsi="Calibri"/>
          <w:sz w:val="22"/>
          <w:szCs w:val="22"/>
        </w:rPr>
        <w:t>Cette analyse prospective devra explicitement partir des systèmes de production existants pour proposer des innovations adaptées. Le consultant devra notamment :</w:t>
      </w:r>
    </w:p>
    <w:p w14:paraId="3CEF7422" w14:textId="32700CA6" w:rsidR="008C6A0D" w:rsidRPr="008C6A0D" w:rsidRDefault="008C6A0D" w:rsidP="004C2925">
      <w:pPr>
        <w:pStyle w:val="Paragraphedeliste2"/>
        <w:numPr>
          <w:ilvl w:val="0"/>
          <w:numId w:val="31"/>
        </w:numPr>
        <w:spacing w:line="276" w:lineRule="auto"/>
        <w:contextualSpacing/>
        <w:jc w:val="both"/>
        <w:rPr>
          <w:rFonts w:ascii="Calibri" w:hAnsi="Calibri"/>
          <w:sz w:val="22"/>
          <w:szCs w:val="22"/>
        </w:rPr>
      </w:pPr>
      <w:r w:rsidRPr="008C6A0D">
        <w:rPr>
          <w:rFonts w:ascii="Calibri" w:hAnsi="Calibri"/>
          <w:b/>
          <w:bCs/>
          <w:sz w:val="22"/>
          <w:szCs w:val="22"/>
        </w:rPr>
        <w:t>En zone de savane :</w:t>
      </w:r>
      <w:r w:rsidRPr="008C6A0D">
        <w:rPr>
          <w:rFonts w:ascii="Calibri" w:hAnsi="Calibri"/>
          <w:sz w:val="22"/>
          <w:szCs w:val="22"/>
        </w:rPr>
        <w:t xml:space="preserve"> Évaluer comment les associations vivrières (ex: manioc-maïs-arachide) peuvent être optimisées pour améliorer la fertilité des sols et la résilience climatique. Cela inclut l'introduction de </w:t>
      </w:r>
      <w:r w:rsidR="00C51CE8">
        <w:rPr>
          <w:rFonts w:ascii="Calibri" w:hAnsi="Calibri"/>
          <w:sz w:val="22"/>
          <w:szCs w:val="22"/>
        </w:rPr>
        <w:t>plantes améliorantes</w:t>
      </w:r>
      <w:r w:rsidRPr="008C6A0D">
        <w:rPr>
          <w:rFonts w:ascii="Calibri" w:hAnsi="Calibri"/>
          <w:sz w:val="22"/>
          <w:szCs w:val="22"/>
        </w:rPr>
        <w:t xml:space="preserve"> ou l'intégration de systèmes agroforestiers (ex: parcs à fruitiers, alignements d'arbres pour le bois-énergie) au sein des parcelles en polyculture afin d'intensifier la production durablement et de réduire la pression sur les galeries forestières.</w:t>
      </w:r>
    </w:p>
    <w:p w14:paraId="43AA4FD3" w14:textId="5459EE6B" w:rsidR="008C6A0D" w:rsidRPr="008C6A0D" w:rsidRDefault="008C6A0D" w:rsidP="004C2925">
      <w:pPr>
        <w:pStyle w:val="Paragraphedeliste2"/>
        <w:numPr>
          <w:ilvl w:val="0"/>
          <w:numId w:val="31"/>
        </w:numPr>
        <w:spacing w:line="276" w:lineRule="auto"/>
        <w:contextualSpacing/>
        <w:jc w:val="both"/>
        <w:rPr>
          <w:rFonts w:ascii="Calibri" w:hAnsi="Calibri"/>
          <w:sz w:val="22"/>
          <w:szCs w:val="22"/>
        </w:rPr>
      </w:pPr>
      <w:r w:rsidRPr="008C6A0D">
        <w:rPr>
          <w:rFonts w:ascii="Calibri" w:hAnsi="Calibri"/>
          <w:b/>
          <w:bCs/>
          <w:sz w:val="22"/>
          <w:szCs w:val="22"/>
        </w:rPr>
        <w:t>En zone de forêt :</w:t>
      </w:r>
      <w:r w:rsidRPr="008C6A0D">
        <w:rPr>
          <w:rFonts w:ascii="Calibri" w:hAnsi="Calibri"/>
          <w:sz w:val="22"/>
          <w:szCs w:val="22"/>
        </w:rPr>
        <w:t xml:space="preserve"> Analyser les associations de cultures post-abattis-brûlis pour identifier des leviers de sédentarisation, notamment via la transformation de ces systèmes itinérants en systèmes agroforestiers pérennes (ex: cacao-forêt, enrichissement des jachères), en y intégrant les cultures vivrières traditionnellement associées pour garantir la sécurité alimentaire des ménages.</w:t>
      </w:r>
    </w:p>
    <w:p w14:paraId="77C51875" w14:textId="4C8D315B" w:rsidR="008C6A0D" w:rsidRPr="008C6A0D" w:rsidRDefault="008C6A0D" w:rsidP="004C2925">
      <w:pPr>
        <w:pStyle w:val="Paragraphedeliste2"/>
        <w:numPr>
          <w:ilvl w:val="0"/>
          <w:numId w:val="31"/>
        </w:numPr>
        <w:spacing w:line="276" w:lineRule="auto"/>
        <w:contextualSpacing/>
        <w:jc w:val="both"/>
        <w:rPr>
          <w:rFonts w:ascii="Calibri" w:hAnsi="Calibri"/>
          <w:sz w:val="22"/>
          <w:szCs w:val="22"/>
        </w:rPr>
      </w:pPr>
      <w:r w:rsidRPr="008C6A0D">
        <w:rPr>
          <w:rFonts w:ascii="Calibri" w:hAnsi="Calibri"/>
          <w:b/>
          <w:bCs/>
          <w:sz w:val="22"/>
          <w:szCs w:val="22"/>
        </w:rPr>
        <w:t>Pour les projets à grande échelle :</w:t>
      </w:r>
      <w:r w:rsidRPr="008C6A0D">
        <w:rPr>
          <w:rFonts w:ascii="Calibri" w:hAnsi="Calibri"/>
          <w:sz w:val="22"/>
          <w:szCs w:val="22"/>
        </w:rPr>
        <w:t xml:space="preserve"> Identifier des modèles d'affaires et des itinéraires techniques AIC/AZD viables, tels que des systèmes agroforestiers industriels ou des schémas d'agriculture contractuelle qui valorisent et sécurisent l'approvisionnement auprès des petits producteurs.</w:t>
      </w:r>
    </w:p>
    <w:p w14:paraId="044C386C" w14:textId="07E163F4" w:rsidR="008C6A0D" w:rsidRDefault="008C6A0D" w:rsidP="008C6A0D">
      <w:pPr>
        <w:pStyle w:val="Paragraphedeliste2"/>
        <w:spacing w:line="276" w:lineRule="auto"/>
        <w:ind w:left="0"/>
        <w:contextualSpacing/>
        <w:jc w:val="both"/>
        <w:rPr>
          <w:rFonts w:ascii="Calibri" w:hAnsi="Calibri"/>
          <w:sz w:val="22"/>
          <w:szCs w:val="22"/>
        </w:rPr>
      </w:pPr>
    </w:p>
    <w:p w14:paraId="6CC43A24" w14:textId="77777777" w:rsidR="008C6A0D" w:rsidRPr="00F76D95" w:rsidRDefault="008C6A0D" w:rsidP="008C6A0D">
      <w:pPr>
        <w:pStyle w:val="Paragraphedeliste2"/>
        <w:spacing w:line="276" w:lineRule="auto"/>
        <w:ind w:left="0"/>
        <w:contextualSpacing/>
        <w:jc w:val="both"/>
        <w:rPr>
          <w:rFonts w:ascii="Calibri" w:hAnsi="Calibri"/>
          <w:sz w:val="22"/>
          <w:szCs w:val="22"/>
        </w:rPr>
      </w:pPr>
    </w:p>
    <w:p w14:paraId="5BE9A894" w14:textId="77777777" w:rsidR="00F76D95" w:rsidRPr="00F76D95" w:rsidRDefault="00F76D95" w:rsidP="004C2925">
      <w:pPr>
        <w:pStyle w:val="Paragraphedeliste2"/>
        <w:numPr>
          <w:ilvl w:val="0"/>
          <w:numId w:val="4"/>
        </w:numPr>
        <w:spacing w:line="276" w:lineRule="auto"/>
        <w:contextualSpacing/>
        <w:jc w:val="both"/>
        <w:rPr>
          <w:rFonts w:ascii="Calibri" w:hAnsi="Calibri"/>
          <w:b/>
          <w:bCs/>
          <w:sz w:val="22"/>
          <w:szCs w:val="22"/>
        </w:rPr>
      </w:pPr>
      <w:r w:rsidRPr="00F76D95">
        <w:rPr>
          <w:rFonts w:ascii="Calibri" w:hAnsi="Calibri"/>
          <w:b/>
          <w:bCs/>
          <w:sz w:val="22"/>
          <w:szCs w:val="22"/>
        </w:rPr>
        <w:t xml:space="preserve">Tâche 2.2 : Animation du plan de consultation – Niveau Local </w:t>
      </w:r>
    </w:p>
    <w:p w14:paraId="2DF522B6" w14:textId="77777777" w:rsidR="00F76D95" w:rsidRPr="00F76D95" w:rsidRDefault="00F76D95" w:rsidP="00F76D95">
      <w:pPr>
        <w:pStyle w:val="Paragraphedeliste2"/>
        <w:spacing w:line="276" w:lineRule="auto"/>
        <w:ind w:left="0"/>
        <w:contextualSpacing/>
        <w:jc w:val="both"/>
        <w:rPr>
          <w:rFonts w:ascii="Calibri" w:hAnsi="Calibri"/>
          <w:sz w:val="22"/>
          <w:szCs w:val="22"/>
        </w:rPr>
      </w:pPr>
      <w:r w:rsidRPr="00F76D95">
        <w:rPr>
          <w:rFonts w:ascii="Calibri" w:hAnsi="Calibri"/>
          <w:sz w:val="22"/>
          <w:szCs w:val="22"/>
        </w:rPr>
        <w:t>Animer des ateliers locaux au sein de chaque territoire pilote. La méthodologie de ces ateliers devra favoriser la participation active des communautés (y compris femmes, jeunes, populations autochtones) pour la restitution des premiers constats, leur validation et l'identification des besoins et priorités locales.</w:t>
      </w:r>
    </w:p>
    <w:p w14:paraId="048B17C1" w14:textId="77777777" w:rsidR="00880996" w:rsidRPr="004F1DC9" w:rsidRDefault="00880996" w:rsidP="004F1DC9">
      <w:pPr>
        <w:pStyle w:val="Paragraphedeliste2"/>
        <w:spacing w:line="276" w:lineRule="auto"/>
        <w:ind w:left="0"/>
        <w:contextualSpacing/>
        <w:rPr>
          <w:rFonts w:ascii="Calibri" w:hAnsi="Calibri"/>
          <w:sz w:val="22"/>
          <w:szCs w:val="22"/>
        </w:rPr>
      </w:pPr>
    </w:p>
    <w:p w14:paraId="4BA9DC9B" w14:textId="6B767608" w:rsidR="004F1DC9" w:rsidRDefault="004F1DC9" w:rsidP="004F1DC9">
      <w:pPr>
        <w:pStyle w:val="Paragraphedeliste2"/>
        <w:spacing w:line="276" w:lineRule="auto"/>
        <w:contextualSpacing/>
        <w:rPr>
          <w:rFonts w:ascii="Calibri" w:hAnsi="Calibri"/>
          <w:b/>
          <w:bCs/>
          <w:sz w:val="22"/>
          <w:szCs w:val="22"/>
        </w:rPr>
      </w:pPr>
      <w:r w:rsidRPr="00F76D95">
        <w:rPr>
          <w:rFonts w:ascii="Calibri" w:hAnsi="Calibri"/>
          <w:b/>
          <w:bCs/>
          <w:sz w:val="22"/>
          <w:szCs w:val="22"/>
          <w:u w:val="single"/>
        </w:rPr>
        <w:t>Phase 3</w:t>
      </w:r>
      <w:r w:rsidRPr="004F1DC9">
        <w:rPr>
          <w:rFonts w:ascii="Calibri" w:hAnsi="Calibri"/>
          <w:b/>
          <w:bCs/>
          <w:sz w:val="22"/>
          <w:szCs w:val="22"/>
        </w:rPr>
        <w:t xml:space="preserve"> : Analyse, ateliers stratégiques et rapports (Durée indicative : 2 mois)</w:t>
      </w:r>
    </w:p>
    <w:p w14:paraId="3A9B0EF0" w14:textId="77777777" w:rsidR="004F1DC9" w:rsidRPr="004F1DC9" w:rsidRDefault="004F1DC9" w:rsidP="004F1DC9">
      <w:pPr>
        <w:pStyle w:val="Paragraphedeliste2"/>
        <w:spacing w:line="276" w:lineRule="auto"/>
        <w:contextualSpacing/>
        <w:rPr>
          <w:rFonts w:ascii="Calibri" w:hAnsi="Calibri"/>
          <w:b/>
          <w:bCs/>
          <w:sz w:val="22"/>
          <w:szCs w:val="22"/>
        </w:rPr>
      </w:pPr>
    </w:p>
    <w:p w14:paraId="4E81125B" w14:textId="77777777" w:rsidR="004F1DC9" w:rsidRPr="004F1DC9" w:rsidRDefault="004F1DC9" w:rsidP="004C2925">
      <w:pPr>
        <w:pStyle w:val="Paragraphedeliste2"/>
        <w:numPr>
          <w:ilvl w:val="0"/>
          <w:numId w:val="6"/>
        </w:numPr>
        <w:spacing w:line="276" w:lineRule="auto"/>
        <w:contextualSpacing/>
        <w:jc w:val="both"/>
        <w:rPr>
          <w:rFonts w:ascii="Calibri" w:hAnsi="Calibri"/>
          <w:sz w:val="22"/>
          <w:szCs w:val="22"/>
        </w:rPr>
      </w:pPr>
      <w:r w:rsidRPr="004F1DC9">
        <w:rPr>
          <w:rFonts w:ascii="Calibri" w:hAnsi="Calibri"/>
          <w:b/>
          <w:bCs/>
          <w:sz w:val="22"/>
          <w:szCs w:val="22"/>
        </w:rPr>
        <w:t>Tâche 3.1 : Traitement et analyse de l'ensemble des données</w:t>
      </w:r>
      <w:r w:rsidRPr="004F1DC9">
        <w:rPr>
          <w:rFonts w:ascii="Calibri" w:hAnsi="Calibri"/>
          <w:sz w:val="22"/>
          <w:szCs w:val="22"/>
        </w:rPr>
        <w:t xml:space="preserve"> </w:t>
      </w:r>
    </w:p>
    <w:p w14:paraId="48AA040D" w14:textId="29112B3D" w:rsidR="004F1DC9" w:rsidRDefault="004F1DC9" w:rsidP="00F76D95">
      <w:pPr>
        <w:pStyle w:val="Paragraphedeliste2"/>
        <w:spacing w:line="276" w:lineRule="auto"/>
        <w:ind w:left="0"/>
        <w:contextualSpacing/>
        <w:jc w:val="both"/>
        <w:rPr>
          <w:rFonts w:ascii="Calibri" w:hAnsi="Calibri"/>
          <w:sz w:val="22"/>
          <w:szCs w:val="22"/>
        </w:rPr>
      </w:pPr>
      <w:r w:rsidRPr="004F1DC9">
        <w:rPr>
          <w:rFonts w:ascii="Calibri" w:hAnsi="Calibri"/>
          <w:sz w:val="22"/>
          <w:szCs w:val="22"/>
        </w:rPr>
        <w:t xml:space="preserve">Le consultant procédera au traitement, à la triangulation et à l'analyse de l'ensemble des données qualitatives et quantitatives collectées sur le terrain durant la Phase 2. </w:t>
      </w:r>
      <w:r w:rsidR="008C6A0D" w:rsidRPr="008C6A0D">
        <w:rPr>
          <w:rFonts w:asciiTheme="minorHAnsi" w:hAnsiTheme="minorHAnsi" w:cstheme="minorHAnsi"/>
          <w:bCs/>
          <w:sz w:val="22"/>
          <w:szCs w:val="22"/>
        </w:rPr>
        <w:t>Cette analyse devra explicitement comparer les dynamiques par filière, par système de production (polyculture</w:t>
      </w:r>
      <w:r w:rsidR="00C51CE8">
        <w:rPr>
          <w:rFonts w:asciiTheme="minorHAnsi" w:hAnsiTheme="minorHAnsi" w:cstheme="minorHAnsi"/>
          <w:bCs/>
          <w:sz w:val="22"/>
          <w:szCs w:val="22"/>
        </w:rPr>
        <w:t xml:space="preserve"> ou agroforesterie</w:t>
      </w:r>
      <w:r w:rsidR="008C6A0D" w:rsidRPr="008C6A0D">
        <w:rPr>
          <w:rFonts w:asciiTheme="minorHAnsi" w:hAnsiTheme="minorHAnsi" w:cstheme="minorHAnsi"/>
          <w:bCs/>
          <w:sz w:val="22"/>
          <w:szCs w:val="22"/>
        </w:rPr>
        <w:t xml:space="preserve"> vs. monoculture) et par échelle d'opérateur.</w:t>
      </w:r>
      <w:r w:rsidR="008C6A0D" w:rsidRPr="008C6A0D">
        <w:rPr>
          <w:rFonts w:asciiTheme="minorHAnsi" w:hAnsiTheme="minorHAnsi" w:cstheme="minorHAnsi"/>
          <w:sz w:val="22"/>
          <w:szCs w:val="22"/>
        </w:rPr>
        <w:t xml:space="preserve"> </w:t>
      </w:r>
      <w:r w:rsidRPr="004F1DC9">
        <w:rPr>
          <w:rFonts w:ascii="Calibri" w:hAnsi="Calibri"/>
          <w:sz w:val="22"/>
          <w:szCs w:val="22"/>
        </w:rPr>
        <w:t>Cette étape visera à synthétiser les constats, à vérifier les hypothèses et à structurer les résultats en préparation des ateliers de restitution et de la rédaction des rapports.</w:t>
      </w:r>
    </w:p>
    <w:p w14:paraId="12B495E2" w14:textId="77777777" w:rsidR="00C51CE8" w:rsidRPr="004F1DC9" w:rsidRDefault="00C51CE8" w:rsidP="00F76D95">
      <w:pPr>
        <w:pStyle w:val="Paragraphedeliste2"/>
        <w:spacing w:line="276" w:lineRule="auto"/>
        <w:ind w:left="0"/>
        <w:contextualSpacing/>
        <w:jc w:val="both"/>
        <w:rPr>
          <w:rFonts w:ascii="Calibri" w:hAnsi="Calibri"/>
          <w:sz w:val="22"/>
          <w:szCs w:val="22"/>
        </w:rPr>
      </w:pPr>
    </w:p>
    <w:p w14:paraId="3D6A3C24" w14:textId="217C8E1F" w:rsidR="004F1DC9" w:rsidRPr="004F1DC9" w:rsidRDefault="004F1DC9" w:rsidP="004C2925">
      <w:pPr>
        <w:pStyle w:val="Paragraphedeliste2"/>
        <w:numPr>
          <w:ilvl w:val="0"/>
          <w:numId w:val="6"/>
        </w:numPr>
        <w:spacing w:line="276" w:lineRule="auto"/>
        <w:contextualSpacing/>
        <w:jc w:val="both"/>
        <w:rPr>
          <w:rFonts w:ascii="Calibri" w:hAnsi="Calibri"/>
          <w:sz w:val="22"/>
          <w:szCs w:val="22"/>
        </w:rPr>
      </w:pPr>
      <w:r w:rsidRPr="004F1DC9">
        <w:rPr>
          <w:rFonts w:ascii="Calibri" w:hAnsi="Calibri"/>
          <w:b/>
          <w:bCs/>
          <w:sz w:val="22"/>
          <w:szCs w:val="22"/>
        </w:rPr>
        <w:t xml:space="preserve">Tâche 3.2 : Animation du </w:t>
      </w:r>
      <w:r w:rsidR="006F2A07">
        <w:rPr>
          <w:rFonts w:ascii="Calibri" w:hAnsi="Calibri"/>
          <w:b/>
          <w:bCs/>
          <w:sz w:val="22"/>
          <w:szCs w:val="22"/>
        </w:rPr>
        <w:t>plan de consultation – Niveaux départemental et n</w:t>
      </w:r>
      <w:r w:rsidRPr="004F1DC9">
        <w:rPr>
          <w:rFonts w:ascii="Calibri" w:hAnsi="Calibri"/>
          <w:b/>
          <w:bCs/>
          <w:sz w:val="22"/>
          <w:szCs w:val="22"/>
        </w:rPr>
        <w:t>ational</w:t>
      </w:r>
      <w:r w:rsidRPr="004F1DC9">
        <w:rPr>
          <w:rFonts w:ascii="Calibri" w:hAnsi="Calibri"/>
          <w:sz w:val="22"/>
          <w:szCs w:val="22"/>
        </w:rPr>
        <w:t xml:space="preserve"> </w:t>
      </w:r>
    </w:p>
    <w:p w14:paraId="2F920D9E" w14:textId="55939902" w:rsidR="004F1DC9" w:rsidRDefault="004F1DC9" w:rsidP="00F76D95">
      <w:pPr>
        <w:pStyle w:val="Paragraphedeliste2"/>
        <w:spacing w:line="276" w:lineRule="auto"/>
        <w:ind w:left="0"/>
        <w:contextualSpacing/>
        <w:jc w:val="both"/>
        <w:rPr>
          <w:rFonts w:ascii="Calibri" w:hAnsi="Calibri"/>
          <w:sz w:val="22"/>
          <w:szCs w:val="22"/>
        </w:rPr>
      </w:pPr>
      <w:r w:rsidRPr="004F1DC9">
        <w:rPr>
          <w:rFonts w:ascii="Calibri" w:hAnsi="Calibri"/>
          <w:sz w:val="22"/>
          <w:szCs w:val="22"/>
        </w:rPr>
        <w:t xml:space="preserve">Sur la base des analyses consolidées, le consultant organisera et facilitera </w:t>
      </w:r>
      <w:r w:rsidR="00C51CE8">
        <w:rPr>
          <w:rFonts w:ascii="Calibri" w:hAnsi="Calibri"/>
          <w:sz w:val="22"/>
          <w:szCs w:val="22"/>
        </w:rPr>
        <w:t>d</w:t>
      </w:r>
      <w:r w:rsidRPr="004F1DC9">
        <w:rPr>
          <w:rFonts w:ascii="Calibri" w:hAnsi="Calibri"/>
          <w:sz w:val="22"/>
          <w:szCs w:val="22"/>
        </w:rPr>
        <w:t xml:space="preserve">es </w:t>
      </w:r>
      <w:r w:rsidRPr="004F1DC9">
        <w:rPr>
          <w:rFonts w:ascii="Calibri" w:hAnsi="Calibri"/>
          <w:b/>
          <w:bCs/>
          <w:sz w:val="22"/>
          <w:szCs w:val="22"/>
        </w:rPr>
        <w:t>ateliers départementaux</w:t>
      </w:r>
      <w:r w:rsidRPr="004F1DC9">
        <w:rPr>
          <w:rFonts w:ascii="Calibri" w:hAnsi="Calibri"/>
          <w:sz w:val="22"/>
          <w:szCs w:val="22"/>
        </w:rPr>
        <w:t xml:space="preserve"> de restitution, ainsi que </w:t>
      </w:r>
      <w:r w:rsidR="00C51CE8">
        <w:rPr>
          <w:rFonts w:ascii="Calibri" w:hAnsi="Calibri"/>
          <w:sz w:val="22"/>
          <w:szCs w:val="22"/>
        </w:rPr>
        <w:t>d</w:t>
      </w:r>
      <w:r w:rsidRPr="004F1DC9">
        <w:rPr>
          <w:rFonts w:ascii="Calibri" w:hAnsi="Calibri"/>
          <w:sz w:val="22"/>
          <w:szCs w:val="22"/>
        </w:rPr>
        <w:t xml:space="preserve">es </w:t>
      </w:r>
      <w:r w:rsidRPr="004F1DC9">
        <w:rPr>
          <w:rFonts w:ascii="Calibri" w:hAnsi="Calibri"/>
          <w:b/>
          <w:bCs/>
          <w:sz w:val="22"/>
          <w:szCs w:val="22"/>
        </w:rPr>
        <w:t>ateliers thématiques</w:t>
      </w:r>
      <w:r w:rsidRPr="004F1DC9">
        <w:rPr>
          <w:rFonts w:ascii="Calibri" w:hAnsi="Calibri"/>
          <w:sz w:val="22"/>
          <w:szCs w:val="22"/>
        </w:rPr>
        <w:t xml:space="preserve"> et l'</w:t>
      </w:r>
      <w:r w:rsidRPr="004F1DC9">
        <w:rPr>
          <w:rFonts w:ascii="Calibri" w:hAnsi="Calibri"/>
          <w:b/>
          <w:bCs/>
          <w:sz w:val="22"/>
          <w:szCs w:val="22"/>
        </w:rPr>
        <w:t>atelier national de validation finale</w:t>
      </w:r>
      <w:r w:rsidRPr="004F1DC9">
        <w:rPr>
          <w:rFonts w:ascii="Calibri" w:hAnsi="Calibri"/>
          <w:sz w:val="22"/>
          <w:szCs w:val="22"/>
        </w:rPr>
        <w:t xml:space="preserve">. Ces ateliers visent à discuter et valider les résultats et les recommandations stratégiques avec les parties prenantes institutionnelles et les partenaires du programme. </w:t>
      </w:r>
    </w:p>
    <w:p w14:paraId="1BFE3B03" w14:textId="0EBFBE88" w:rsidR="00C51CE8" w:rsidRDefault="00C51CE8" w:rsidP="00F76D95">
      <w:pPr>
        <w:pStyle w:val="Paragraphedeliste2"/>
        <w:spacing w:line="276" w:lineRule="auto"/>
        <w:ind w:left="0"/>
        <w:contextualSpacing/>
        <w:jc w:val="both"/>
        <w:rPr>
          <w:rFonts w:ascii="Calibri" w:hAnsi="Calibri"/>
          <w:sz w:val="22"/>
          <w:szCs w:val="22"/>
        </w:rPr>
      </w:pPr>
    </w:p>
    <w:p w14:paraId="6CFD21C6" w14:textId="3113037D" w:rsidR="00C51CE8" w:rsidRDefault="00C51CE8" w:rsidP="00F76D95">
      <w:pPr>
        <w:pStyle w:val="Paragraphedeliste2"/>
        <w:spacing w:line="276" w:lineRule="auto"/>
        <w:ind w:left="0"/>
        <w:contextualSpacing/>
        <w:jc w:val="both"/>
        <w:rPr>
          <w:rFonts w:ascii="Calibri" w:hAnsi="Calibri"/>
          <w:sz w:val="22"/>
          <w:szCs w:val="22"/>
        </w:rPr>
      </w:pPr>
    </w:p>
    <w:p w14:paraId="4179B0BF" w14:textId="77777777" w:rsidR="00C51CE8" w:rsidRPr="004F1DC9" w:rsidRDefault="00C51CE8" w:rsidP="00F76D95">
      <w:pPr>
        <w:pStyle w:val="Paragraphedeliste2"/>
        <w:spacing w:line="276" w:lineRule="auto"/>
        <w:ind w:left="0"/>
        <w:contextualSpacing/>
        <w:jc w:val="both"/>
        <w:rPr>
          <w:rFonts w:ascii="Calibri" w:hAnsi="Calibri"/>
          <w:sz w:val="22"/>
          <w:szCs w:val="22"/>
        </w:rPr>
      </w:pPr>
    </w:p>
    <w:p w14:paraId="11212664" w14:textId="77777777" w:rsidR="004F1DC9" w:rsidRPr="004F1DC9" w:rsidRDefault="004F1DC9" w:rsidP="004C2925">
      <w:pPr>
        <w:pStyle w:val="Paragraphedeliste2"/>
        <w:numPr>
          <w:ilvl w:val="0"/>
          <w:numId w:val="6"/>
        </w:numPr>
        <w:spacing w:line="276" w:lineRule="auto"/>
        <w:contextualSpacing/>
        <w:jc w:val="both"/>
        <w:rPr>
          <w:rFonts w:ascii="Calibri" w:hAnsi="Calibri"/>
          <w:sz w:val="22"/>
          <w:szCs w:val="22"/>
        </w:rPr>
      </w:pPr>
      <w:r w:rsidRPr="004F1DC9">
        <w:rPr>
          <w:rFonts w:ascii="Calibri" w:hAnsi="Calibri"/>
          <w:b/>
          <w:bCs/>
          <w:sz w:val="22"/>
          <w:szCs w:val="22"/>
        </w:rPr>
        <w:t>Tâche 3.3 : Rédaction des rapports</w:t>
      </w:r>
      <w:r w:rsidRPr="004F1DC9">
        <w:rPr>
          <w:rFonts w:ascii="Calibri" w:hAnsi="Calibri"/>
          <w:sz w:val="22"/>
          <w:szCs w:val="22"/>
        </w:rPr>
        <w:t xml:space="preserve"> </w:t>
      </w:r>
    </w:p>
    <w:p w14:paraId="3FCA8273" w14:textId="624209AE" w:rsidR="004F1DC9" w:rsidRDefault="004F1DC9" w:rsidP="00F76D95">
      <w:pPr>
        <w:pStyle w:val="Paragraphedeliste2"/>
        <w:spacing w:line="276" w:lineRule="auto"/>
        <w:ind w:left="0"/>
        <w:contextualSpacing/>
        <w:jc w:val="both"/>
        <w:rPr>
          <w:rFonts w:ascii="Calibri" w:hAnsi="Calibri"/>
          <w:sz w:val="22"/>
          <w:szCs w:val="22"/>
        </w:rPr>
      </w:pPr>
      <w:r w:rsidRPr="004F1DC9">
        <w:rPr>
          <w:rFonts w:ascii="Calibri" w:hAnsi="Calibri"/>
          <w:sz w:val="22"/>
          <w:szCs w:val="22"/>
        </w:rPr>
        <w:t xml:space="preserve">Le consultant rédigera l'ensemble des livrables prévus dans la section 6 des présents Termes de Référence. Cela inclut les rapports thématiques provisoires et le rapport final consolidé, en veillant à y intégrer les retours et validations issus des différents ateliers. </w:t>
      </w:r>
    </w:p>
    <w:p w14:paraId="1A7A35CD" w14:textId="77777777" w:rsidR="004F1DC9" w:rsidRPr="004F1DC9" w:rsidRDefault="004F1DC9" w:rsidP="00F76D95">
      <w:pPr>
        <w:pStyle w:val="Paragraphedeliste2"/>
        <w:spacing w:line="276" w:lineRule="auto"/>
        <w:ind w:left="0"/>
        <w:contextualSpacing/>
        <w:jc w:val="both"/>
        <w:rPr>
          <w:rFonts w:ascii="Calibri" w:hAnsi="Calibri"/>
          <w:sz w:val="22"/>
          <w:szCs w:val="22"/>
        </w:rPr>
      </w:pPr>
    </w:p>
    <w:p w14:paraId="56FB517D" w14:textId="40298785" w:rsidR="004F1DC9" w:rsidRDefault="004F1DC9" w:rsidP="00F76D95">
      <w:pPr>
        <w:pStyle w:val="Paragraphedeliste2"/>
        <w:spacing w:line="276" w:lineRule="auto"/>
        <w:contextualSpacing/>
        <w:jc w:val="both"/>
        <w:rPr>
          <w:rFonts w:ascii="Calibri" w:hAnsi="Calibri"/>
          <w:b/>
          <w:bCs/>
          <w:sz w:val="22"/>
          <w:szCs w:val="22"/>
        </w:rPr>
      </w:pPr>
      <w:r w:rsidRPr="00C11F61">
        <w:rPr>
          <w:rFonts w:ascii="Calibri" w:hAnsi="Calibri"/>
          <w:b/>
          <w:bCs/>
          <w:sz w:val="22"/>
          <w:szCs w:val="22"/>
          <w:u w:val="single"/>
        </w:rPr>
        <w:t>Tâches Transversales</w:t>
      </w:r>
      <w:r w:rsidRPr="004F1DC9">
        <w:rPr>
          <w:rFonts w:ascii="Calibri" w:hAnsi="Calibri"/>
          <w:b/>
          <w:bCs/>
          <w:sz w:val="22"/>
          <w:szCs w:val="22"/>
        </w:rPr>
        <w:t xml:space="preserve"> (Tout au long de la mission)</w:t>
      </w:r>
    </w:p>
    <w:p w14:paraId="1440D435" w14:textId="77777777" w:rsidR="00C51CE8" w:rsidRPr="004F1DC9" w:rsidRDefault="00C51CE8" w:rsidP="00F76D95">
      <w:pPr>
        <w:pStyle w:val="Paragraphedeliste2"/>
        <w:spacing w:line="276" w:lineRule="auto"/>
        <w:contextualSpacing/>
        <w:jc w:val="both"/>
        <w:rPr>
          <w:rFonts w:ascii="Calibri" w:hAnsi="Calibri"/>
          <w:b/>
          <w:bCs/>
          <w:sz w:val="22"/>
          <w:szCs w:val="22"/>
        </w:rPr>
      </w:pPr>
    </w:p>
    <w:p w14:paraId="02720ED7" w14:textId="77777777" w:rsidR="004F1DC9" w:rsidRPr="004F1DC9" w:rsidRDefault="004F1DC9" w:rsidP="004C2925">
      <w:pPr>
        <w:pStyle w:val="Paragraphedeliste2"/>
        <w:numPr>
          <w:ilvl w:val="0"/>
          <w:numId w:val="7"/>
        </w:numPr>
        <w:spacing w:line="276" w:lineRule="auto"/>
        <w:contextualSpacing/>
        <w:jc w:val="both"/>
        <w:rPr>
          <w:rFonts w:ascii="Calibri" w:hAnsi="Calibri"/>
          <w:sz w:val="22"/>
          <w:szCs w:val="22"/>
        </w:rPr>
      </w:pPr>
      <w:r w:rsidRPr="004F1DC9">
        <w:rPr>
          <w:rFonts w:ascii="Calibri" w:hAnsi="Calibri"/>
          <w:b/>
          <w:bCs/>
          <w:sz w:val="22"/>
          <w:szCs w:val="22"/>
        </w:rPr>
        <w:t>Coordination et reporting :</w:t>
      </w:r>
      <w:r w:rsidRPr="004F1DC9">
        <w:rPr>
          <w:rFonts w:ascii="Calibri" w:hAnsi="Calibri"/>
          <w:sz w:val="22"/>
          <w:szCs w:val="22"/>
        </w:rPr>
        <w:t xml:space="preserve"> </w:t>
      </w:r>
    </w:p>
    <w:p w14:paraId="6CB00D31" w14:textId="037FCCC9" w:rsidR="004F1DC9" w:rsidRDefault="004F1DC9" w:rsidP="00F76D95">
      <w:pPr>
        <w:pStyle w:val="Paragraphedeliste2"/>
        <w:spacing w:line="276" w:lineRule="auto"/>
        <w:ind w:left="0"/>
        <w:contextualSpacing/>
        <w:jc w:val="both"/>
        <w:rPr>
          <w:rFonts w:ascii="Calibri" w:hAnsi="Calibri"/>
          <w:sz w:val="22"/>
          <w:szCs w:val="22"/>
        </w:rPr>
      </w:pPr>
      <w:r w:rsidRPr="004F1DC9">
        <w:rPr>
          <w:rFonts w:ascii="Calibri" w:hAnsi="Calibri"/>
          <w:sz w:val="22"/>
          <w:szCs w:val="22"/>
        </w:rPr>
        <w:t>Assurer une communication fluide et une coordination étroite avec l'Assistance Technique (AT) KOPEKOBA et les Unités de Gestion de Programme (UGP). Le consultant devra fournir des rapports d'avancement synthétiques et réguliers pour un suivi efficace de la mission.</w:t>
      </w:r>
    </w:p>
    <w:p w14:paraId="58DFDAB7" w14:textId="77777777" w:rsidR="00C51CE8" w:rsidRPr="004F1DC9" w:rsidRDefault="00C51CE8" w:rsidP="00F76D95">
      <w:pPr>
        <w:pStyle w:val="Paragraphedeliste2"/>
        <w:spacing w:line="276" w:lineRule="auto"/>
        <w:ind w:left="0"/>
        <w:contextualSpacing/>
        <w:jc w:val="both"/>
        <w:rPr>
          <w:rFonts w:ascii="Calibri" w:hAnsi="Calibri"/>
          <w:sz w:val="22"/>
          <w:szCs w:val="22"/>
        </w:rPr>
      </w:pPr>
    </w:p>
    <w:p w14:paraId="38F70EC2" w14:textId="77777777" w:rsidR="004F1DC9" w:rsidRPr="004F1DC9" w:rsidRDefault="004F1DC9" w:rsidP="004C2925">
      <w:pPr>
        <w:pStyle w:val="Paragraphedeliste2"/>
        <w:numPr>
          <w:ilvl w:val="0"/>
          <w:numId w:val="7"/>
        </w:numPr>
        <w:spacing w:line="276" w:lineRule="auto"/>
        <w:contextualSpacing/>
        <w:jc w:val="both"/>
        <w:rPr>
          <w:rFonts w:ascii="Calibri" w:hAnsi="Calibri"/>
          <w:sz w:val="22"/>
          <w:szCs w:val="22"/>
        </w:rPr>
      </w:pPr>
      <w:r w:rsidRPr="004F1DC9">
        <w:rPr>
          <w:rFonts w:ascii="Calibri" w:hAnsi="Calibri"/>
          <w:b/>
          <w:bCs/>
          <w:sz w:val="22"/>
          <w:szCs w:val="22"/>
        </w:rPr>
        <w:t>Intégration des approches transversales :</w:t>
      </w:r>
      <w:r w:rsidRPr="004F1DC9">
        <w:rPr>
          <w:rFonts w:ascii="Calibri" w:hAnsi="Calibri"/>
          <w:sz w:val="22"/>
          <w:szCs w:val="22"/>
        </w:rPr>
        <w:t xml:space="preserve"> </w:t>
      </w:r>
    </w:p>
    <w:p w14:paraId="78FDFFEA" w14:textId="3D947642" w:rsidR="004F1DC9" w:rsidRDefault="004F1DC9" w:rsidP="00F76D95">
      <w:pPr>
        <w:pStyle w:val="Paragraphedeliste2"/>
        <w:spacing w:line="276" w:lineRule="auto"/>
        <w:ind w:left="0"/>
        <w:contextualSpacing/>
        <w:jc w:val="both"/>
        <w:rPr>
          <w:rFonts w:ascii="Calibri" w:hAnsi="Calibri"/>
          <w:sz w:val="22"/>
          <w:szCs w:val="22"/>
        </w:rPr>
      </w:pPr>
      <w:r w:rsidRPr="004F1DC9">
        <w:rPr>
          <w:rFonts w:ascii="Calibri" w:hAnsi="Calibri"/>
          <w:sz w:val="22"/>
          <w:szCs w:val="22"/>
        </w:rPr>
        <w:t>Garantir l'intégration systématique des enjeux de genre, d’inclusion sociale des groupes vulnérables (femmes, jeunes, populations autochtones), et des aspects environnementaux et sociaux (E&amp;S) dans toutes les phases, outils et analyses de la mission.</w:t>
      </w:r>
    </w:p>
    <w:p w14:paraId="038993F4" w14:textId="77777777" w:rsidR="00C51CE8" w:rsidRPr="004F1DC9" w:rsidRDefault="00C51CE8" w:rsidP="00F76D95">
      <w:pPr>
        <w:pStyle w:val="Paragraphedeliste2"/>
        <w:spacing w:line="276" w:lineRule="auto"/>
        <w:ind w:left="0"/>
        <w:contextualSpacing/>
        <w:jc w:val="both"/>
        <w:rPr>
          <w:rFonts w:ascii="Calibri" w:hAnsi="Calibri"/>
          <w:sz w:val="22"/>
          <w:szCs w:val="22"/>
        </w:rPr>
      </w:pPr>
    </w:p>
    <w:p w14:paraId="434FB33C" w14:textId="77777777" w:rsidR="004F1DC9" w:rsidRPr="004F1DC9" w:rsidRDefault="004F1DC9" w:rsidP="004C2925">
      <w:pPr>
        <w:pStyle w:val="Paragraphedeliste2"/>
        <w:numPr>
          <w:ilvl w:val="0"/>
          <w:numId w:val="7"/>
        </w:numPr>
        <w:spacing w:line="276" w:lineRule="auto"/>
        <w:contextualSpacing/>
        <w:jc w:val="both"/>
        <w:rPr>
          <w:rFonts w:ascii="Calibri" w:hAnsi="Calibri"/>
          <w:sz w:val="22"/>
          <w:szCs w:val="22"/>
        </w:rPr>
      </w:pPr>
      <w:r w:rsidRPr="004F1DC9">
        <w:rPr>
          <w:rFonts w:ascii="Calibri" w:hAnsi="Calibri"/>
          <w:b/>
          <w:bCs/>
          <w:sz w:val="22"/>
          <w:szCs w:val="22"/>
        </w:rPr>
        <w:t>Gestion de la mission :</w:t>
      </w:r>
      <w:r w:rsidRPr="004F1DC9">
        <w:rPr>
          <w:rFonts w:ascii="Calibri" w:hAnsi="Calibri"/>
          <w:sz w:val="22"/>
          <w:szCs w:val="22"/>
        </w:rPr>
        <w:t xml:space="preserve"> </w:t>
      </w:r>
    </w:p>
    <w:p w14:paraId="639BEF1E" w14:textId="1B48A007" w:rsidR="004F1DC9" w:rsidRDefault="004F1DC9" w:rsidP="00F76D95">
      <w:pPr>
        <w:pStyle w:val="Paragraphedeliste2"/>
        <w:spacing w:line="276" w:lineRule="auto"/>
        <w:ind w:left="0"/>
        <w:contextualSpacing/>
        <w:jc w:val="both"/>
        <w:rPr>
          <w:rFonts w:ascii="Calibri" w:hAnsi="Calibri"/>
          <w:sz w:val="22"/>
          <w:szCs w:val="22"/>
        </w:rPr>
      </w:pPr>
      <w:r w:rsidRPr="004F1DC9">
        <w:rPr>
          <w:rFonts w:ascii="Calibri" w:hAnsi="Calibri"/>
          <w:sz w:val="22"/>
          <w:szCs w:val="22"/>
        </w:rPr>
        <w:t>Assurer la gestion administrative, logistique et financière efficace de l'équipe, des activités de terrain et du budget global de la prestation.</w:t>
      </w:r>
    </w:p>
    <w:p w14:paraId="4C2FE4D1" w14:textId="77777777" w:rsidR="00C51CE8" w:rsidRPr="004F1DC9" w:rsidRDefault="00C51CE8" w:rsidP="00F76D95">
      <w:pPr>
        <w:pStyle w:val="Paragraphedeliste2"/>
        <w:spacing w:line="276" w:lineRule="auto"/>
        <w:ind w:left="0"/>
        <w:contextualSpacing/>
        <w:jc w:val="both"/>
        <w:rPr>
          <w:rFonts w:ascii="Calibri" w:hAnsi="Calibri"/>
          <w:sz w:val="22"/>
          <w:szCs w:val="22"/>
        </w:rPr>
      </w:pPr>
    </w:p>
    <w:p w14:paraId="7031486F" w14:textId="77777777" w:rsidR="004F1DC9" w:rsidRPr="004F1DC9" w:rsidRDefault="004F1DC9" w:rsidP="004C2925">
      <w:pPr>
        <w:pStyle w:val="Paragraphedeliste2"/>
        <w:numPr>
          <w:ilvl w:val="0"/>
          <w:numId w:val="7"/>
        </w:numPr>
        <w:spacing w:line="276" w:lineRule="auto"/>
        <w:contextualSpacing/>
        <w:jc w:val="both"/>
        <w:rPr>
          <w:rFonts w:ascii="Calibri" w:hAnsi="Calibri"/>
          <w:sz w:val="22"/>
          <w:szCs w:val="22"/>
        </w:rPr>
      </w:pPr>
      <w:r w:rsidRPr="004F1DC9">
        <w:rPr>
          <w:rFonts w:ascii="Calibri" w:hAnsi="Calibri"/>
          <w:b/>
          <w:bCs/>
          <w:sz w:val="22"/>
          <w:szCs w:val="22"/>
        </w:rPr>
        <w:t>Suivi et gestion de la sécurité :</w:t>
      </w:r>
      <w:r w:rsidRPr="004F1DC9">
        <w:rPr>
          <w:rFonts w:ascii="Calibri" w:hAnsi="Calibri"/>
          <w:sz w:val="22"/>
          <w:szCs w:val="22"/>
        </w:rPr>
        <w:t xml:space="preserve"> </w:t>
      </w:r>
    </w:p>
    <w:p w14:paraId="0FD59AAA" w14:textId="68ED22F0" w:rsidR="00AF63C1" w:rsidRDefault="004F1DC9" w:rsidP="00BF1DCD">
      <w:pPr>
        <w:pStyle w:val="Paragraphedeliste2"/>
        <w:spacing w:line="276" w:lineRule="auto"/>
        <w:ind w:left="0"/>
        <w:contextualSpacing/>
        <w:jc w:val="both"/>
        <w:rPr>
          <w:rFonts w:ascii="Calibri" w:hAnsi="Calibri"/>
          <w:sz w:val="22"/>
          <w:szCs w:val="22"/>
        </w:rPr>
      </w:pPr>
      <w:r w:rsidRPr="004F1DC9">
        <w:rPr>
          <w:rFonts w:ascii="Calibri" w:hAnsi="Calibri"/>
          <w:sz w:val="22"/>
          <w:szCs w:val="22"/>
        </w:rPr>
        <w:t>Assurer une veille sécuritaire continue dans les zones d'intervention, adapter la planification des missions en fonction de l'évolution du contexte et maintenir une communication transparente avec l'Assistance Technique KOPEKOBA sur les questions de sécurité.</w:t>
      </w:r>
    </w:p>
    <w:p w14:paraId="109B2B86" w14:textId="77777777" w:rsidR="00F67012" w:rsidRPr="00966F8F" w:rsidRDefault="00F67012" w:rsidP="00BF1DCD">
      <w:pPr>
        <w:pStyle w:val="Paragraphedeliste2"/>
        <w:spacing w:line="276" w:lineRule="auto"/>
        <w:ind w:left="0"/>
        <w:contextualSpacing/>
        <w:jc w:val="both"/>
        <w:rPr>
          <w:rFonts w:ascii="Calibri" w:hAnsi="Calibri"/>
          <w:sz w:val="22"/>
          <w:szCs w:val="22"/>
        </w:rPr>
      </w:pPr>
    </w:p>
    <w:p w14:paraId="2BE17D43" w14:textId="77777777" w:rsidR="00965444" w:rsidRPr="00D15F32" w:rsidRDefault="00965444" w:rsidP="00DB6137">
      <w:pPr>
        <w:numPr>
          <w:ilvl w:val="1"/>
          <w:numId w:val="1"/>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Livrables</w:t>
      </w:r>
      <w:r w:rsidR="003A7507">
        <w:rPr>
          <w:rFonts w:ascii="Calibri" w:eastAsia="Arial Unicode MS" w:hAnsi="Calibri" w:cs="Arial Unicode MS"/>
          <w:b/>
          <w:sz w:val="22"/>
          <w:szCs w:val="22"/>
          <w:lang w:eastAsia="en-US"/>
        </w:rPr>
        <w:t xml:space="preserve"> attendus</w:t>
      </w:r>
    </w:p>
    <w:p w14:paraId="56ECE52B" w14:textId="79998708" w:rsidR="00C11F61" w:rsidRPr="00C11F61" w:rsidRDefault="00C11F61" w:rsidP="00C11F61">
      <w:pPr>
        <w:spacing w:before="100" w:beforeAutospacing="1" w:after="100" w:afterAutospacing="1"/>
        <w:jc w:val="both"/>
        <w:rPr>
          <w:rFonts w:asciiTheme="minorHAnsi" w:hAnsiTheme="minorHAnsi" w:cstheme="minorHAnsi"/>
          <w:sz w:val="22"/>
          <w:szCs w:val="22"/>
        </w:rPr>
      </w:pPr>
      <w:r w:rsidRPr="00C11F61">
        <w:rPr>
          <w:rFonts w:asciiTheme="minorHAnsi" w:hAnsiTheme="minorHAnsi" w:cstheme="minorHAnsi"/>
          <w:sz w:val="22"/>
          <w:szCs w:val="22"/>
        </w:rPr>
        <w:t>Le Consultant devra produire et soumettre les livrables suivants, en langue française. Ils devront être fournis aux formats électroniques (Word, PDF, Excel, formats SIG compatibles type Shapefile ou Geopackage) et en trois (3) exemplaires papier pour les rapports finaux.</w:t>
      </w:r>
    </w:p>
    <w:tbl>
      <w:tblPr>
        <w:tblW w:w="9072" w:type="dxa"/>
        <w:tblInd w:w="-5" w:type="dxa"/>
        <w:tblCellMar>
          <w:left w:w="70" w:type="dxa"/>
          <w:right w:w="70" w:type="dxa"/>
        </w:tblCellMar>
        <w:tblLook w:val="04A0" w:firstRow="1" w:lastRow="0" w:firstColumn="1" w:lastColumn="0" w:noHBand="0" w:noVBand="1"/>
      </w:tblPr>
      <w:tblGrid>
        <w:gridCol w:w="1633"/>
        <w:gridCol w:w="1628"/>
        <w:gridCol w:w="5811"/>
      </w:tblGrid>
      <w:tr w:rsidR="00BE0CCB" w:rsidRPr="00C11F61" w14:paraId="5199AFE8" w14:textId="77777777" w:rsidTr="00711572">
        <w:trPr>
          <w:trHeight w:val="624"/>
          <w:tblHeader/>
        </w:trPr>
        <w:tc>
          <w:tcPr>
            <w:tcW w:w="163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9E1F83" w14:textId="77777777" w:rsidR="00BE0CCB" w:rsidRPr="00C11F61" w:rsidRDefault="00BE0CCB" w:rsidP="00711572">
            <w:pPr>
              <w:rPr>
                <w:rFonts w:asciiTheme="minorHAnsi" w:hAnsiTheme="minorHAnsi" w:cstheme="minorHAnsi"/>
                <w:b/>
                <w:bCs/>
                <w:sz w:val="22"/>
                <w:szCs w:val="22"/>
              </w:rPr>
            </w:pPr>
            <w:r w:rsidRPr="00C11F61">
              <w:rPr>
                <w:rFonts w:asciiTheme="minorHAnsi" w:hAnsiTheme="minorHAnsi" w:cstheme="minorHAnsi"/>
                <w:b/>
                <w:bCs/>
                <w:sz w:val="22"/>
                <w:szCs w:val="22"/>
              </w:rPr>
              <w:t>Livrable</w:t>
            </w:r>
          </w:p>
        </w:tc>
        <w:tc>
          <w:tcPr>
            <w:tcW w:w="1628" w:type="dxa"/>
            <w:tcBorders>
              <w:top w:val="single" w:sz="4" w:space="0" w:color="auto"/>
              <w:left w:val="nil"/>
              <w:bottom w:val="single" w:sz="4" w:space="0" w:color="auto"/>
              <w:right w:val="single" w:sz="4" w:space="0" w:color="auto"/>
            </w:tcBorders>
            <w:shd w:val="clear" w:color="000000" w:fill="FFFFFF"/>
            <w:vAlign w:val="center"/>
            <w:hideMark/>
          </w:tcPr>
          <w:p w14:paraId="0B2BD12A" w14:textId="77777777" w:rsidR="00BE0CCB" w:rsidRPr="00C11F61" w:rsidRDefault="00BE0CCB" w:rsidP="00711572">
            <w:pPr>
              <w:rPr>
                <w:rFonts w:asciiTheme="minorHAnsi" w:hAnsiTheme="minorHAnsi" w:cstheme="minorHAnsi"/>
                <w:b/>
                <w:bCs/>
                <w:sz w:val="22"/>
                <w:szCs w:val="22"/>
              </w:rPr>
            </w:pPr>
            <w:r w:rsidRPr="00C11F61">
              <w:rPr>
                <w:rFonts w:asciiTheme="minorHAnsi" w:hAnsiTheme="minorHAnsi" w:cstheme="minorHAnsi"/>
                <w:b/>
                <w:bCs/>
                <w:sz w:val="22"/>
                <w:szCs w:val="22"/>
              </w:rPr>
              <w:t>Échéance indicative</w:t>
            </w:r>
          </w:p>
        </w:tc>
        <w:tc>
          <w:tcPr>
            <w:tcW w:w="5811" w:type="dxa"/>
            <w:tcBorders>
              <w:top w:val="single" w:sz="4" w:space="0" w:color="auto"/>
              <w:left w:val="nil"/>
              <w:bottom w:val="single" w:sz="4" w:space="0" w:color="auto"/>
              <w:right w:val="single" w:sz="4" w:space="0" w:color="auto"/>
            </w:tcBorders>
            <w:shd w:val="clear" w:color="000000" w:fill="FFFFFF"/>
            <w:vAlign w:val="center"/>
            <w:hideMark/>
          </w:tcPr>
          <w:p w14:paraId="2B03F34E" w14:textId="77777777" w:rsidR="00BE0CCB" w:rsidRPr="00C11F61" w:rsidRDefault="00BE0CCB" w:rsidP="00711572">
            <w:pPr>
              <w:rPr>
                <w:rFonts w:asciiTheme="minorHAnsi" w:hAnsiTheme="minorHAnsi" w:cstheme="minorHAnsi"/>
                <w:b/>
                <w:bCs/>
                <w:sz w:val="22"/>
                <w:szCs w:val="22"/>
              </w:rPr>
            </w:pPr>
            <w:r w:rsidRPr="00C11F61">
              <w:rPr>
                <w:rFonts w:asciiTheme="minorHAnsi" w:hAnsiTheme="minorHAnsi" w:cstheme="minorHAnsi"/>
                <w:b/>
                <w:bCs/>
                <w:sz w:val="22"/>
                <w:szCs w:val="22"/>
              </w:rPr>
              <w:t>Détails attendus</w:t>
            </w:r>
          </w:p>
        </w:tc>
      </w:tr>
      <w:tr w:rsidR="00BE0CCB" w:rsidRPr="00C11F61" w14:paraId="173BA79B" w14:textId="77777777" w:rsidTr="00711572">
        <w:trPr>
          <w:trHeight w:val="1872"/>
        </w:trPr>
        <w:tc>
          <w:tcPr>
            <w:tcW w:w="1633" w:type="dxa"/>
            <w:tcBorders>
              <w:top w:val="nil"/>
              <w:left w:val="single" w:sz="4" w:space="0" w:color="auto"/>
              <w:bottom w:val="single" w:sz="4" w:space="0" w:color="auto"/>
              <w:right w:val="single" w:sz="4" w:space="0" w:color="auto"/>
            </w:tcBorders>
            <w:shd w:val="clear" w:color="000000" w:fill="FFFFFF"/>
            <w:vAlign w:val="center"/>
            <w:hideMark/>
          </w:tcPr>
          <w:p w14:paraId="0FFE3672" w14:textId="77777777" w:rsidR="00BE0CCB" w:rsidRPr="00C11F61" w:rsidRDefault="00BE0CCB" w:rsidP="00711572">
            <w:pPr>
              <w:rPr>
                <w:rFonts w:asciiTheme="minorHAnsi" w:hAnsiTheme="minorHAnsi" w:cstheme="minorHAnsi"/>
                <w:sz w:val="22"/>
                <w:szCs w:val="22"/>
              </w:rPr>
            </w:pPr>
            <w:r w:rsidRPr="00C11F61">
              <w:rPr>
                <w:rFonts w:asciiTheme="minorHAnsi" w:hAnsiTheme="minorHAnsi" w:cstheme="minorHAnsi"/>
                <w:b/>
                <w:sz w:val="22"/>
                <w:szCs w:val="22"/>
              </w:rPr>
              <w:t xml:space="preserve">L0 </w:t>
            </w:r>
            <w:r w:rsidRPr="00C11F61">
              <w:rPr>
                <w:rFonts w:asciiTheme="minorHAnsi" w:hAnsiTheme="minorHAnsi" w:cstheme="minorHAnsi"/>
                <w:sz w:val="22"/>
                <w:szCs w:val="22"/>
              </w:rPr>
              <w:t>: Rapport de démarrage</w:t>
            </w:r>
          </w:p>
        </w:tc>
        <w:tc>
          <w:tcPr>
            <w:tcW w:w="1628" w:type="dxa"/>
            <w:tcBorders>
              <w:top w:val="nil"/>
              <w:left w:val="nil"/>
              <w:bottom w:val="single" w:sz="4" w:space="0" w:color="auto"/>
              <w:right w:val="single" w:sz="4" w:space="0" w:color="auto"/>
            </w:tcBorders>
            <w:shd w:val="clear" w:color="000000" w:fill="FFFFFF"/>
            <w:vAlign w:val="center"/>
            <w:hideMark/>
          </w:tcPr>
          <w:p w14:paraId="267B5AC1" w14:textId="77777777" w:rsidR="00BE0CCB" w:rsidRPr="00C11F61" w:rsidRDefault="00BE0CCB" w:rsidP="00711572">
            <w:pPr>
              <w:rPr>
                <w:rFonts w:asciiTheme="minorHAnsi" w:hAnsiTheme="minorHAnsi" w:cstheme="minorHAnsi"/>
                <w:sz w:val="22"/>
                <w:szCs w:val="22"/>
              </w:rPr>
            </w:pPr>
            <w:r>
              <w:rPr>
                <w:rFonts w:asciiTheme="minorHAnsi" w:hAnsiTheme="minorHAnsi" w:cstheme="minorHAnsi"/>
                <w:sz w:val="22"/>
                <w:szCs w:val="22"/>
              </w:rPr>
              <w:t>Fin du m</w:t>
            </w:r>
            <w:r w:rsidRPr="00C11F61">
              <w:rPr>
                <w:rFonts w:asciiTheme="minorHAnsi" w:hAnsiTheme="minorHAnsi" w:cstheme="minorHAnsi"/>
                <w:sz w:val="22"/>
                <w:szCs w:val="22"/>
              </w:rPr>
              <w:t>ois 1</w:t>
            </w:r>
          </w:p>
        </w:tc>
        <w:tc>
          <w:tcPr>
            <w:tcW w:w="5811" w:type="dxa"/>
            <w:tcBorders>
              <w:top w:val="nil"/>
              <w:left w:val="nil"/>
              <w:bottom w:val="single" w:sz="4" w:space="0" w:color="auto"/>
              <w:right w:val="single" w:sz="4" w:space="0" w:color="auto"/>
            </w:tcBorders>
            <w:shd w:val="clear" w:color="000000" w:fill="FFFFFF"/>
            <w:vAlign w:val="center"/>
            <w:hideMark/>
          </w:tcPr>
          <w:p w14:paraId="65555F73" w14:textId="77777777" w:rsidR="00BE0CCB" w:rsidRPr="00C11F61" w:rsidRDefault="00BE0CCB" w:rsidP="00711572">
            <w:pPr>
              <w:rPr>
                <w:rFonts w:asciiTheme="minorHAnsi" w:hAnsiTheme="minorHAnsi" w:cstheme="minorHAnsi"/>
                <w:sz w:val="22"/>
                <w:szCs w:val="22"/>
              </w:rPr>
            </w:pPr>
            <w:r>
              <w:rPr>
                <w:rFonts w:asciiTheme="minorHAnsi" w:hAnsiTheme="minorHAnsi" w:cstheme="minorHAnsi"/>
                <w:sz w:val="22"/>
                <w:szCs w:val="22"/>
              </w:rPr>
              <w:t>Ce rapport initial p</w:t>
            </w:r>
            <w:r w:rsidRPr="00C11F61">
              <w:rPr>
                <w:rFonts w:asciiTheme="minorHAnsi" w:hAnsiTheme="minorHAnsi" w:cstheme="minorHAnsi"/>
                <w:sz w:val="22"/>
                <w:szCs w:val="22"/>
              </w:rPr>
              <w:t>résente</w:t>
            </w:r>
            <w:r>
              <w:rPr>
                <w:rFonts w:asciiTheme="minorHAnsi" w:hAnsiTheme="minorHAnsi" w:cstheme="minorHAnsi"/>
                <w:sz w:val="22"/>
                <w:szCs w:val="22"/>
              </w:rPr>
              <w:t>ra</w:t>
            </w:r>
            <w:r w:rsidRPr="00C11F61">
              <w:rPr>
                <w:rFonts w:asciiTheme="minorHAnsi" w:hAnsiTheme="minorHAnsi" w:cstheme="minorHAnsi"/>
                <w:sz w:val="22"/>
                <w:szCs w:val="22"/>
              </w:rPr>
              <w:t xml:space="preserve"> la méthodologie détaillée pour chaque analyse, les outils, le plan de travail et le chronog</w:t>
            </w:r>
            <w:r>
              <w:rPr>
                <w:rFonts w:asciiTheme="minorHAnsi" w:hAnsiTheme="minorHAnsi" w:cstheme="minorHAnsi"/>
                <w:sz w:val="22"/>
                <w:szCs w:val="22"/>
              </w:rPr>
              <w:t>ramme finalisés. Sa validation est un prérequis pour</w:t>
            </w:r>
            <w:r w:rsidRPr="00C11F61">
              <w:rPr>
                <w:rFonts w:asciiTheme="minorHAnsi" w:hAnsiTheme="minorHAnsi" w:cstheme="minorHAnsi"/>
                <w:sz w:val="22"/>
                <w:szCs w:val="22"/>
              </w:rPr>
              <w:t xml:space="preserve"> le</w:t>
            </w:r>
            <w:r>
              <w:rPr>
                <w:rFonts w:asciiTheme="minorHAnsi" w:hAnsiTheme="minorHAnsi" w:cstheme="minorHAnsi"/>
                <w:sz w:val="22"/>
                <w:szCs w:val="22"/>
              </w:rPr>
              <w:t xml:space="preserve"> lancement des activités de</w:t>
            </w:r>
            <w:r w:rsidRPr="00C11F61">
              <w:rPr>
                <w:rFonts w:asciiTheme="minorHAnsi" w:hAnsiTheme="minorHAnsi" w:cstheme="minorHAnsi"/>
                <w:sz w:val="22"/>
                <w:szCs w:val="22"/>
              </w:rPr>
              <w:t xml:space="preserve"> terrain.</w:t>
            </w:r>
          </w:p>
        </w:tc>
      </w:tr>
      <w:tr w:rsidR="00BE0CCB" w:rsidRPr="00C11F61" w14:paraId="36F16EB8" w14:textId="77777777" w:rsidTr="00711572">
        <w:trPr>
          <w:trHeight w:val="1879"/>
        </w:trPr>
        <w:tc>
          <w:tcPr>
            <w:tcW w:w="1633" w:type="dxa"/>
            <w:tcBorders>
              <w:top w:val="nil"/>
              <w:left w:val="single" w:sz="4" w:space="0" w:color="auto"/>
              <w:bottom w:val="single" w:sz="4" w:space="0" w:color="auto"/>
              <w:right w:val="single" w:sz="4" w:space="0" w:color="auto"/>
            </w:tcBorders>
            <w:shd w:val="clear" w:color="000000" w:fill="FFFFFF"/>
            <w:vAlign w:val="center"/>
            <w:hideMark/>
          </w:tcPr>
          <w:p w14:paraId="66999D34" w14:textId="77777777" w:rsidR="00BE0CCB" w:rsidRPr="00C11F61" w:rsidRDefault="00BE0CCB" w:rsidP="00711572">
            <w:pPr>
              <w:rPr>
                <w:rFonts w:asciiTheme="minorHAnsi" w:hAnsiTheme="minorHAnsi" w:cstheme="minorHAnsi"/>
                <w:sz w:val="22"/>
                <w:szCs w:val="22"/>
              </w:rPr>
            </w:pPr>
            <w:r w:rsidRPr="00C11F61">
              <w:rPr>
                <w:rFonts w:asciiTheme="minorHAnsi" w:hAnsiTheme="minorHAnsi" w:cstheme="minorHAnsi"/>
                <w:b/>
                <w:sz w:val="22"/>
                <w:szCs w:val="22"/>
              </w:rPr>
              <w:t>L1</w:t>
            </w:r>
            <w:r w:rsidRPr="00C11F61">
              <w:rPr>
                <w:rFonts w:asciiTheme="minorHAnsi" w:hAnsiTheme="minorHAnsi" w:cstheme="minorHAnsi"/>
                <w:sz w:val="22"/>
                <w:szCs w:val="22"/>
              </w:rPr>
              <w:t xml:space="preserve"> : Rapport de </w:t>
            </w:r>
            <w:r>
              <w:rPr>
                <w:rFonts w:asciiTheme="minorHAnsi" w:hAnsiTheme="minorHAnsi" w:cstheme="minorHAnsi"/>
                <w:sz w:val="22"/>
                <w:szCs w:val="22"/>
              </w:rPr>
              <w:t>pertinence des f</w:t>
            </w:r>
            <w:r w:rsidRPr="00C11F61">
              <w:rPr>
                <w:rFonts w:asciiTheme="minorHAnsi" w:hAnsiTheme="minorHAnsi" w:cstheme="minorHAnsi"/>
                <w:sz w:val="22"/>
                <w:szCs w:val="22"/>
              </w:rPr>
              <w:t>ilières</w:t>
            </w:r>
          </w:p>
        </w:tc>
        <w:tc>
          <w:tcPr>
            <w:tcW w:w="1628" w:type="dxa"/>
            <w:tcBorders>
              <w:top w:val="nil"/>
              <w:left w:val="nil"/>
              <w:bottom w:val="single" w:sz="4" w:space="0" w:color="auto"/>
              <w:right w:val="single" w:sz="4" w:space="0" w:color="auto"/>
            </w:tcBorders>
            <w:shd w:val="clear" w:color="000000" w:fill="FFFFFF"/>
            <w:vAlign w:val="center"/>
            <w:hideMark/>
          </w:tcPr>
          <w:p w14:paraId="2E30C110" w14:textId="77777777" w:rsidR="00BE0CCB" w:rsidRPr="00C11F61" w:rsidRDefault="00BE0CCB" w:rsidP="00711572">
            <w:pPr>
              <w:rPr>
                <w:rFonts w:asciiTheme="minorHAnsi" w:hAnsiTheme="minorHAnsi" w:cstheme="minorHAnsi"/>
                <w:sz w:val="22"/>
                <w:szCs w:val="22"/>
              </w:rPr>
            </w:pPr>
            <w:r>
              <w:rPr>
                <w:rFonts w:asciiTheme="minorHAnsi" w:hAnsiTheme="minorHAnsi" w:cstheme="minorHAnsi"/>
                <w:sz w:val="22"/>
                <w:szCs w:val="22"/>
              </w:rPr>
              <w:t>Fin du m</w:t>
            </w:r>
            <w:r w:rsidRPr="00C11F61">
              <w:rPr>
                <w:rFonts w:asciiTheme="minorHAnsi" w:hAnsiTheme="minorHAnsi" w:cstheme="minorHAnsi"/>
                <w:sz w:val="22"/>
                <w:szCs w:val="22"/>
              </w:rPr>
              <w:t>ois 2</w:t>
            </w:r>
          </w:p>
        </w:tc>
        <w:tc>
          <w:tcPr>
            <w:tcW w:w="5811" w:type="dxa"/>
            <w:tcBorders>
              <w:top w:val="nil"/>
              <w:left w:val="nil"/>
              <w:bottom w:val="single" w:sz="4" w:space="0" w:color="auto"/>
              <w:right w:val="single" w:sz="4" w:space="0" w:color="auto"/>
            </w:tcBorders>
            <w:shd w:val="clear" w:color="000000" w:fill="FFFFFF"/>
            <w:vAlign w:val="center"/>
            <w:hideMark/>
          </w:tcPr>
          <w:p w14:paraId="1F6B4F3E" w14:textId="77777777" w:rsidR="00BE0CCB" w:rsidRDefault="00BE0CCB" w:rsidP="00711572">
            <w:pPr>
              <w:rPr>
                <w:rFonts w:asciiTheme="minorHAnsi" w:hAnsiTheme="minorHAnsi" w:cstheme="minorHAnsi"/>
                <w:sz w:val="22"/>
                <w:szCs w:val="22"/>
              </w:rPr>
            </w:pPr>
            <w:r>
              <w:rPr>
                <w:rFonts w:asciiTheme="minorHAnsi" w:hAnsiTheme="minorHAnsi" w:cstheme="minorHAnsi"/>
                <w:sz w:val="22"/>
                <w:szCs w:val="22"/>
              </w:rPr>
              <w:t>Ce rapport</w:t>
            </w:r>
            <w:r w:rsidRPr="009478FE">
              <w:rPr>
                <w:rFonts w:asciiTheme="minorHAnsi" w:hAnsiTheme="minorHAnsi" w:cstheme="minorHAnsi"/>
                <w:sz w:val="22"/>
                <w:szCs w:val="22"/>
              </w:rPr>
              <w:t xml:space="preserve"> consistera en une présentation PowerPoint de synthèse et un Procès-Verbal (PV) de validation.</w:t>
            </w:r>
          </w:p>
          <w:p w14:paraId="72CBBB7D" w14:textId="77777777" w:rsidR="00BE0CCB" w:rsidRDefault="00BE0CCB" w:rsidP="00711572">
            <w:pPr>
              <w:rPr>
                <w:rFonts w:asciiTheme="minorHAnsi" w:hAnsiTheme="minorHAnsi" w:cstheme="minorHAnsi"/>
                <w:sz w:val="22"/>
                <w:szCs w:val="22"/>
              </w:rPr>
            </w:pPr>
            <w:r>
              <w:rPr>
                <w:rFonts w:asciiTheme="minorHAnsi" w:hAnsiTheme="minorHAnsi" w:cstheme="minorHAnsi"/>
                <w:sz w:val="22"/>
                <w:szCs w:val="22"/>
              </w:rPr>
              <w:t xml:space="preserve">La présentation </w:t>
            </w:r>
            <w:r w:rsidRPr="00465417">
              <w:rPr>
                <w:rFonts w:asciiTheme="minorHAnsi" w:hAnsiTheme="minorHAnsi" w:cstheme="minorHAnsi"/>
                <w:sz w:val="22"/>
                <w:szCs w:val="22"/>
              </w:rPr>
              <w:t>argumentera les filières prioritaires retenues pour chaque territoire, en se basant sur leur poids économique et leur rôle dans l</w:t>
            </w:r>
            <w:r>
              <w:rPr>
                <w:rFonts w:asciiTheme="minorHAnsi" w:hAnsiTheme="minorHAnsi" w:cstheme="minorHAnsi"/>
                <w:sz w:val="22"/>
                <w:szCs w:val="22"/>
              </w:rPr>
              <w:t>es systèmes de production</w:t>
            </w:r>
            <w:r w:rsidRPr="00465417">
              <w:rPr>
                <w:rFonts w:asciiTheme="minorHAnsi" w:hAnsiTheme="minorHAnsi" w:cstheme="minorHAnsi"/>
                <w:sz w:val="22"/>
                <w:szCs w:val="22"/>
              </w:rPr>
              <w:t>. Le PV actera les décisions prises avec le client pour orienter la suite des analyses.</w:t>
            </w:r>
          </w:p>
          <w:p w14:paraId="0CE48C92" w14:textId="77777777" w:rsidR="00BE0CCB" w:rsidRPr="008C6A0D" w:rsidRDefault="00BE0CCB" w:rsidP="00711572">
            <w:pPr>
              <w:rPr>
                <w:rFonts w:asciiTheme="minorHAnsi" w:hAnsiTheme="minorHAnsi" w:cstheme="minorHAnsi"/>
                <w:sz w:val="22"/>
                <w:szCs w:val="22"/>
              </w:rPr>
            </w:pPr>
          </w:p>
        </w:tc>
      </w:tr>
      <w:tr w:rsidR="00BE0CCB" w:rsidRPr="00C11F61" w14:paraId="3322159C" w14:textId="77777777" w:rsidTr="00711572">
        <w:trPr>
          <w:trHeight w:val="988"/>
        </w:trPr>
        <w:tc>
          <w:tcPr>
            <w:tcW w:w="1633" w:type="dxa"/>
            <w:tcBorders>
              <w:top w:val="nil"/>
              <w:left w:val="single" w:sz="4" w:space="0" w:color="auto"/>
              <w:bottom w:val="single" w:sz="4" w:space="0" w:color="auto"/>
              <w:right w:val="single" w:sz="4" w:space="0" w:color="auto"/>
            </w:tcBorders>
            <w:shd w:val="clear" w:color="000000" w:fill="FFFFFF"/>
            <w:vAlign w:val="center"/>
            <w:hideMark/>
          </w:tcPr>
          <w:p w14:paraId="67314CBA" w14:textId="77777777" w:rsidR="00BE0CCB" w:rsidRPr="00C11F61" w:rsidRDefault="00BE0CCB" w:rsidP="00711572">
            <w:pPr>
              <w:rPr>
                <w:rFonts w:asciiTheme="minorHAnsi" w:hAnsiTheme="minorHAnsi" w:cstheme="minorHAnsi"/>
                <w:sz w:val="22"/>
                <w:szCs w:val="22"/>
              </w:rPr>
            </w:pPr>
            <w:r w:rsidRPr="00C11F61">
              <w:rPr>
                <w:rFonts w:asciiTheme="minorHAnsi" w:hAnsiTheme="minorHAnsi" w:cstheme="minorHAnsi"/>
                <w:b/>
                <w:sz w:val="22"/>
                <w:szCs w:val="22"/>
              </w:rPr>
              <w:t xml:space="preserve">L2 </w:t>
            </w:r>
            <w:r>
              <w:rPr>
                <w:rFonts w:asciiTheme="minorHAnsi" w:hAnsiTheme="minorHAnsi" w:cstheme="minorHAnsi"/>
                <w:sz w:val="22"/>
                <w:szCs w:val="22"/>
              </w:rPr>
              <w:t>: Présentations d'a</w:t>
            </w:r>
            <w:r w:rsidRPr="00C11F61">
              <w:rPr>
                <w:rFonts w:asciiTheme="minorHAnsi" w:hAnsiTheme="minorHAnsi" w:cstheme="minorHAnsi"/>
                <w:sz w:val="22"/>
                <w:szCs w:val="22"/>
              </w:rPr>
              <w:t>vancement</w:t>
            </w:r>
          </w:p>
        </w:tc>
        <w:tc>
          <w:tcPr>
            <w:tcW w:w="1628" w:type="dxa"/>
            <w:tcBorders>
              <w:top w:val="nil"/>
              <w:left w:val="nil"/>
              <w:bottom w:val="single" w:sz="4" w:space="0" w:color="auto"/>
              <w:right w:val="single" w:sz="4" w:space="0" w:color="auto"/>
            </w:tcBorders>
            <w:shd w:val="clear" w:color="000000" w:fill="FFFFFF"/>
            <w:vAlign w:val="center"/>
            <w:hideMark/>
          </w:tcPr>
          <w:p w14:paraId="69596B23" w14:textId="77777777" w:rsidR="00BE0CCB" w:rsidRPr="00C11F61" w:rsidRDefault="00BE0CCB" w:rsidP="00711572">
            <w:pPr>
              <w:rPr>
                <w:rFonts w:asciiTheme="minorHAnsi" w:hAnsiTheme="minorHAnsi" w:cstheme="minorHAnsi"/>
                <w:sz w:val="22"/>
                <w:szCs w:val="22"/>
              </w:rPr>
            </w:pPr>
            <w:r w:rsidRPr="00C11F61">
              <w:rPr>
                <w:rFonts w:asciiTheme="minorHAnsi" w:hAnsiTheme="minorHAnsi" w:cstheme="minorHAnsi"/>
                <w:sz w:val="22"/>
                <w:szCs w:val="22"/>
              </w:rPr>
              <w:t>Mensuelles</w:t>
            </w:r>
          </w:p>
        </w:tc>
        <w:tc>
          <w:tcPr>
            <w:tcW w:w="5811" w:type="dxa"/>
            <w:tcBorders>
              <w:top w:val="nil"/>
              <w:left w:val="nil"/>
              <w:bottom w:val="single" w:sz="4" w:space="0" w:color="auto"/>
              <w:right w:val="single" w:sz="4" w:space="0" w:color="auto"/>
            </w:tcBorders>
            <w:shd w:val="clear" w:color="000000" w:fill="FFFFFF"/>
            <w:vAlign w:val="center"/>
            <w:hideMark/>
          </w:tcPr>
          <w:p w14:paraId="26700950" w14:textId="77777777" w:rsidR="00BE0CCB" w:rsidRPr="00C11F61" w:rsidRDefault="00BE0CCB" w:rsidP="00711572">
            <w:pPr>
              <w:rPr>
                <w:rFonts w:asciiTheme="minorHAnsi" w:hAnsiTheme="minorHAnsi" w:cstheme="minorHAnsi"/>
                <w:sz w:val="22"/>
                <w:szCs w:val="22"/>
              </w:rPr>
            </w:pPr>
            <w:r w:rsidRPr="00C11F61">
              <w:rPr>
                <w:rFonts w:asciiTheme="minorHAnsi" w:hAnsiTheme="minorHAnsi" w:cstheme="minorHAnsi"/>
                <w:sz w:val="22"/>
                <w:szCs w:val="22"/>
              </w:rPr>
              <w:t>Support PowerPoint synthétique pour les réunions de suivi : activités, avancement, points de blocage, planification.</w:t>
            </w:r>
          </w:p>
        </w:tc>
      </w:tr>
      <w:tr w:rsidR="00BE0CCB" w:rsidRPr="00C11F61" w14:paraId="04005C4C" w14:textId="77777777" w:rsidTr="00711572">
        <w:trPr>
          <w:trHeight w:val="1130"/>
        </w:trPr>
        <w:tc>
          <w:tcPr>
            <w:tcW w:w="1633" w:type="dxa"/>
            <w:tcBorders>
              <w:top w:val="nil"/>
              <w:left w:val="single" w:sz="4" w:space="0" w:color="auto"/>
              <w:bottom w:val="single" w:sz="4" w:space="0" w:color="auto"/>
              <w:right w:val="single" w:sz="4" w:space="0" w:color="auto"/>
            </w:tcBorders>
            <w:shd w:val="clear" w:color="000000" w:fill="FFFFFF"/>
            <w:vAlign w:val="center"/>
          </w:tcPr>
          <w:p w14:paraId="3DA3C974" w14:textId="77777777" w:rsidR="00BE0CCB" w:rsidRPr="00C11F61" w:rsidRDefault="00BE0CCB" w:rsidP="00711572">
            <w:pPr>
              <w:rPr>
                <w:rFonts w:asciiTheme="minorHAnsi" w:hAnsiTheme="minorHAnsi" w:cstheme="minorHAnsi"/>
                <w:b/>
                <w:sz w:val="22"/>
                <w:szCs w:val="22"/>
              </w:rPr>
            </w:pPr>
            <w:r w:rsidRPr="00C11F61">
              <w:rPr>
                <w:rFonts w:asciiTheme="minorHAnsi" w:hAnsiTheme="minorHAnsi" w:cstheme="minorHAnsi"/>
                <w:b/>
                <w:sz w:val="22"/>
                <w:szCs w:val="22"/>
              </w:rPr>
              <w:t>L3</w:t>
            </w:r>
            <w:r>
              <w:rPr>
                <w:rFonts w:asciiTheme="minorHAnsi" w:hAnsiTheme="minorHAnsi" w:cstheme="minorHAnsi"/>
                <w:sz w:val="22"/>
                <w:szCs w:val="22"/>
              </w:rPr>
              <w:t xml:space="preserve"> : Comptes rendus des a</w:t>
            </w:r>
            <w:r w:rsidRPr="00C11F61">
              <w:rPr>
                <w:rFonts w:asciiTheme="minorHAnsi" w:hAnsiTheme="minorHAnsi" w:cstheme="minorHAnsi"/>
                <w:sz w:val="22"/>
                <w:szCs w:val="22"/>
              </w:rPr>
              <w:t>teliers</w:t>
            </w:r>
          </w:p>
        </w:tc>
        <w:tc>
          <w:tcPr>
            <w:tcW w:w="1628" w:type="dxa"/>
            <w:tcBorders>
              <w:top w:val="nil"/>
              <w:left w:val="nil"/>
              <w:bottom w:val="single" w:sz="4" w:space="0" w:color="auto"/>
              <w:right w:val="single" w:sz="4" w:space="0" w:color="auto"/>
            </w:tcBorders>
            <w:shd w:val="clear" w:color="000000" w:fill="FFFFFF"/>
            <w:vAlign w:val="center"/>
          </w:tcPr>
          <w:p w14:paraId="4F74416E" w14:textId="77777777" w:rsidR="00BE0CCB" w:rsidRPr="00C11F61" w:rsidRDefault="00BE0CCB" w:rsidP="00711572">
            <w:pPr>
              <w:rPr>
                <w:rFonts w:asciiTheme="minorHAnsi" w:hAnsiTheme="minorHAnsi" w:cstheme="minorHAnsi"/>
                <w:sz w:val="22"/>
                <w:szCs w:val="22"/>
              </w:rPr>
            </w:pPr>
            <w:r>
              <w:rPr>
                <w:rFonts w:asciiTheme="minorHAnsi" w:hAnsiTheme="minorHAnsi" w:cstheme="minorHAnsi"/>
                <w:sz w:val="22"/>
                <w:szCs w:val="22"/>
              </w:rPr>
              <w:t>7 jours calendaires après le tenue de l’atelier</w:t>
            </w:r>
          </w:p>
        </w:tc>
        <w:tc>
          <w:tcPr>
            <w:tcW w:w="5811" w:type="dxa"/>
            <w:tcBorders>
              <w:top w:val="nil"/>
              <w:left w:val="nil"/>
              <w:bottom w:val="single" w:sz="4" w:space="0" w:color="auto"/>
              <w:right w:val="single" w:sz="4" w:space="0" w:color="auto"/>
            </w:tcBorders>
            <w:shd w:val="clear" w:color="000000" w:fill="FFFFFF"/>
            <w:vAlign w:val="center"/>
          </w:tcPr>
          <w:p w14:paraId="39FEEE15" w14:textId="77777777" w:rsidR="00BE0CCB" w:rsidRPr="00C11F61" w:rsidRDefault="00BE0CCB" w:rsidP="00711572">
            <w:pPr>
              <w:rPr>
                <w:rFonts w:asciiTheme="minorHAnsi" w:hAnsiTheme="minorHAnsi" w:cstheme="minorHAnsi"/>
                <w:sz w:val="22"/>
                <w:szCs w:val="22"/>
              </w:rPr>
            </w:pPr>
            <w:r w:rsidRPr="00C11F61">
              <w:rPr>
                <w:rFonts w:asciiTheme="minorHAnsi" w:hAnsiTheme="minorHAnsi" w:cstheme="minorHAnsi"/>
                <w:sz w:val="22"/>
                <w:szCs w:val="22"/>
              </w:rPr>
              <w:t>Résumé des discussions, des recommandations et liste des participants (désagrégée par genre) pour tous les ateliers menés.</w:t>
            </w:r>
          </w:p>
        </w:tc>
      </w:tr>
      <w:tr w:rsidR="00BE0CCB" w:rsidRPr="00C11F61" w14:paraId="042F8EFF" w14:textId="77777777" w:rsidTr="00711572">
        <w:trPr>
          <w:trHeight w:val="1560"/>
        </w:trPr>
        <w:tc>
          <w:tcPr>
            <w:tcW w:w="1633" w:type="dxa"/>
            <w:tcBorders>
              <w:top w:val="nil"/>
              <w:left w:val="single" w:sz="4" w:space="0" w:color="auto"/>
              <w:bottom w:val="single" w:sz="4" w:space="0" w:color="auto"/>
              <w:right w:val="single" w:sz="4" w:space="0" w:color="auto"/>
            </w:tcBorders>
            <w:shd w:val="clear" w:color="000000" w:fill="FFFFFF"/>
            <w:vAlign w:val="center"/>
          </w:tcPr>
          <w:p w14:paraId="1CE179B9" w14:textId="77777777" w:rsidR="00BE0CCB" w:rsidRPr="009F4334" w:rsidRDefault="00BE0CCB" w:rsidP="00711572">
            <w:pPr>
              <w:rPr>
                <w:rFonts w:asciiTheme="minorHAnsi" w:hAnsiTheme="minorHAnsi" w:cstheme="minorHAnsi"/>
                <w:sz w:val="22"/>
                <w:szCs w:val="22"/>
              </w:rPr>
            </w:pPr>
            <w:r w:rsidRPr="009F4334">
              <w:rPr>
                <w:rFonts w:asciiTheme="minorHAnsi" w:hAnsiTheme="minorHAnsi" w:cstheme="minorHAnsi"/>
                <w:b/>
                <w:sz w:val="22"/>
                <w:szCs w:val="22"/>
              </w:rPr>
              <w:t>L4</w:t>
            </w:r>
            <w:r w:rsidRPr="009F4334">
              <w:rPr>
                <w:rFonts w:asciiTheme="minorHAnsi" w:hAnsiTheme="minorHAnsi" w:cstheme="minorHAnsi"/>
                <w:sz w:val="22"/>
                <w:szCs w:val="22"/>
              </w:rPr>
              <w:t xml:space="preserve"> : Rapport de cartographie territoriale des opérateurs agricoles et forestiers</w:t>
            </w:r>
          </w:p>
        </w:tc>
        <w:tc>
          <w:tcPr>
            <w:tcW w:w="1628" w:type="dxa"/>
            <w:tcBorders>
              <w:top w:val="nil"/>
              <w:left w:val="nil"/>
              <w:bottom w:val="single" w:sz="4" w:space="0" w:color="auto"/>
              <w:right w:val="single" w:sz="4" w:space="0" w:color="auto"/>
            </w:tcBorders>
            <w:shd w:val="clear" w:color="000000" w:fill="FFFFFF"/>
            <w:vAlign w:val="center"/>
          </w:tcPr>
          <w:p w14:paraId="12695D23" w14:textId="77777777" w:rsidR="00894DD8" w:rsidRDefault="00894DD8" w:rsidP="00711572">
            <w:pPr>
              <w:rPr>
                <w:rFonts w:asciiTheme="minorHAnsi" w:hAnsiTheme="minorHAnsi" w:cstheme="minorHAnsi"/>
                <w:sz w:val="22"/>
                <w:szCs w:val="22"/>
              </w:rPr>
            </w:pPr>
            <w:r>
              <w:rPr>
                <w:rFonts w:asciiTheme="minorHAnsi" w:hAnsiTheme="minorHAnsi" w:cstheme="minorHAnsi"/>
                <w:sz w:val="22"/>
                <w:szCs w:val="22"/>
              </w:rPr>
              <w:t>Version provisoire (fin du mois 5)</w:t>
            </w:r>
          </w:p>
          <w:p w14:paraId="110764D5" w14:textId="6C170183" w:rsidR="00BE0CCB" w:rsidRPr="00C11F61" w:rsidRDefault="00894DD8" w:rsidP="00711572">
            <w:pPr>
              <w:rPr>
                <w:rFonts w:asciiTheme="minorHAnsi" w:hAnsiTheme="minorHAnsi" w:cstheme="minorHAnsi"/>
                <w:sz w:val="22"/>
                <w:szCs w:val="22"/>
              </w:rPr>
            </w:pPr>
            <w:r>
              <w:rPr>
                <w:rFonts w:asciiTheme="minorHAnsi" w:hAnsiTheme="minorHAnsi" w:cstheme="minorHAnsi"/>
                <w:sz w:val="22"/>
                <w:szCs w:val="22"/>
              </w:rPr>
              <w:t>Version définitive (</w:t>
            </w:r>
            <w:r w:rsidR="00BE0CCB">
              <w:rPr>
                <w:rFonts w:asciiTheme="minorHAnsi" w:hAnsiTheme="minorHAnsi" w:cstheme="minorHAnsi"/>
                <w:sz w:val="22"/>
                <w:szCs w:val="22"/>
              </w:rPr>
              <w:t>Fin du mois 6</w:t>
            </w:r>
            <w:r>
              <w:rPr>
                <w:rFonts w:asciiTheme="minorHAnsi" w:hAnsiTheme="minorHAnsi" w:cstheme="minorHAnsi"/>
                <w:sz w:val="22"/>
                <w:szCs w:val="22"/>
              </w:rPr>
              <w:t>)</w:t>
            </w:r>
          </w:p>
        </w:tc>
        <w:tc>
          <w:tcPr>
            <w:tcW w:w="5811" w:type="dxa"/>
            <w:tcBorders>
              <w:top w:val="nil"/>
              <w:left w:val="nil"/>
              <w:bottom w:val="single" w:sz="4" w:space="0" w:color="auto"/>
              <w:right w:val="single" w:sz="4" w:space="0" w:color="auto"/>
            </w:tcBorders>
            <w:shd w:val="clear" w:color="000000" w:fill="FFFFFF"/>
            <w:vAlign w:val="center"/>
          </w:tcPr>
          <w:p w14:paraId="63B402D0" w14:textId="77777777" w:rsidR="00BE0CCB" w:rsidRPr="009478FE" w:rsidRDefault="00BE0CCB" w:rsidP="00711572">
            <w:pPr>
              <w:rPr>
                <w:rFonts w:asciiTheme="minorHAnsi" w:hAnsiTheme="minorHAnsi" w:cstheme="minorHAnsi"/>
                <w:sz w:val="22"/>
                <w:szCs w:val="22"/>
              </w:rPr>
            </w:pPr>
            <w:r w:rsidRPr="009478FE">
              <w:rPr>
                <w:rFonts w:asciiTheme="minorHAnsi" w:hAnsiTheme="minorHAnsi" w:cstheme="minorHAnsi"/>
                <w:sz w:val="22"/>
                <w:szCs w:val="22"/>
              </w:rPr>
              <w:t xml:space="preserve">Ce rapport constituera une analyse approfondie des acteurs et des systèmes de production (OS1). Il comprendra </w:t>
            </w:r>
            <w:r>
              <w:rPr>
                <w:rFonts w:asciiTheme="minorHAnsi" w:hAnsiTheme="minorHAnsi" w:cstheme="minorHAnsi"/>
                <w:sz w:val="22"/>
                <w:szCs w:val="22"/>
              </w:rPr>
              <w:t xml:space="preserve">notamment </w:t>
            </w:r>
            <w:r w:rsidRPr="009478FE">
              <w:rPr>
                <w:rFonts w:asciiTheme="minorHAnsi" w:hAnsiTheme="minorHAnsi" w:cstheme="minorHAnsi"/>
                <w:sz w:val="22"/>
                <w:szCs w:val="22"/>
              </w:rPr>
              <w:t>:</w:t>
            </w:r>
          </w:p>
          <w:p w14:paraId="0BDCD1B0" w14:textId="77777777" w:rsidR="00BE0CCB" w:rsidRPr="009478FE" w:rsidRDefault="00BE0CCB" w:rsidP="004C2925">
            <w:pPr>
              <w:pStyle w:val="Paragraphedeliste"/>
              <w:numPr>
                <w:ilvl w:val="0"/>
                <w:numId w:val="41"/>
              </w:numPr>
              <w:rPr>
                <w:rFonts w:asciiTheme="minorHAnsi" w:hAnsiTheme="minorHAnsi" w:cstheme="minorHAnsi"/>
                <w:sz w:val="22"/>
                <w:szCs w:val="22"/>
              </w:rPr>
            </w:pPr>
            <w:r w:rsidRPr="009478FE">
              <w:rPr>
                <w:rFonts w:asciiTheme="minorHAnsi" w:hAnsiTheme="minorHAnsi" w:cstheme="minorHAnsi"/>
                <w:sz w:val="22"/>
                <w:szCs w:val="22"/>
              </w:rPr>
              <w:t>Une analyse des systèmes de production (polyculture, agroforesterie) et des dynamiques socio-économiques.</w:t>
            </w:r>
          </w:p>
          <w:p w14:paraId="31650489" w14:textId="77777777" w:rsidR="00BE0CCB" w:rsidRPr="009478FE" w:rsidRDefault="00BE0CCB" w:rsidP="004C2925">
            <w:pPr>
              <w:pStyle w:val="Paragraphedeliste"/>
              <w:numPr>
                <w:ilvl w:val="0"/>
                <w:numId w:val="41"/>
              </w:numPr>
              <w:rPr>
                <w:rFonts w:asciiTheme="minorHAnsi" w:hAnsiTheme="minorHAnsi" w:cstheme="minorHAnsi"/>
                <w:sz w:val="22"/>
                <w:szCs w:val="22"/>
              </w:rPr>
            </w:pPr>
            <w:r w:rsidRPr="009478FE">
              <w:rPr>
                <w:rFonts w:asciiTheme="minorHAnsi" w:hAnsiTheme="minorHAnsi" w:cstheme="minorHAnsi"/>
                <w:sz w:val="22"/>
                <w:szCs w:val="22"/>
              </w:rPr>
              <w:t>L'identification des contraintes, goulots d'étranglement et des opportunités d'investissements concrets (AIC/AZD) pour l'agriculture familiale et les projets d'entreprise.</w:t>
            </w:r>
          </w:p>
          <w:p w14:paraId="0B6BCD12" w14:textId="77777777" w:rsidR="00BE0CCB" w:rsidRPr="009478FE" w:rsidRDefault="00BE0CCB" w:rsidP="00711572">
            <w:pPr>
              <w:rPr>
                <w:rFonts w:asciiTheme="minorHAnsi" w:hAnsiTheme="minorHAnsi" w:cstheme="minorHAnsi"/>
                <w:sz w:val="22"/>
                <w:szCs w:val="22"/>
              </w:rPr>
            </w:pPr>
            <w:r w:rsidRPr="00640866">
              <w:rPr>
                <w:rFonts w:asciiTheme="minorHAnsi" w:hAnsiTheme="minorHAnsi" w:cstheme="minorHAnsi"/>
                <w:sz w:val="22"/>
                <w:szCs w:val="22"/>
                <w:u w:val="single"/>
              </w:rPr>
              <w:t>Annexes clés</w:t>
            </w:r>
            <w:r w:rsidRPr="009478FE">
              <w:rPr>
                <w:rFonts w:asciiTheme="minorHAnsi" w:hAnsiTheme="minorHAnsi" w:cstheme="minorHAnsi"/>
                <w:sz w:val="22"/>
                <w:szCs w:val="22"/>
              </w:rPr>
              <w:t xml:space="preserve"> :</w:t>
            </w:r>
          </w:p>
          <w:p w14:paraId="41A6E216" w14:textId="77777777" w:rsidR="00BE0CCB" w:rsidRPr="009478FE" w:rsidRDefault="00BE0CCB" w:rsidP="004C2925">
            <w:pPr>
              <w:pStyle w:val="Paragraphedeliste"/>
              <w:numPr>
                <w:ilvl w:val="0"/>
                <w:numId w:val="41"/>
              </w:numPr>
              <w:rPr>
                <w:rFonts w:asciiTheme="minorHAnsi" w:hAnsiTheme="minorHAnsi" w:cstheme="minorHAnsi"/>
                <w:sz w:val="22"/>
                <w:szCs w:val="22"/>
              </w:rPr>
            </w:pPr>
            <w:r w:rsidRPr="009478FE">
              <w:rPr>
                <w:rFonts w:asciiTheme="minorHAnsi" w:hAnsiTheme="minorHAnsi" w:cstheme="minorHAnsi"/>
                <w:sz w:val="22"/>
                <w:szCs w:val="22"/>
              </w:rPr>
              <w:t>Le répertoire complet et géo-référencé des opérateurs (base de données).</w:t>
            </w:r>
            <w:r>
              <w:rPr>
                <w:rFonts w:asciiTheme="minorHAnsi" w:hAnsiTheme="minorHAnsi" w:cstheme="minorHAnsi"/>
                <w:sz w:val="22"/>
                <w:szCs w:val="22"/>
              </w:rPr>
              <w:t xml:space="preserve"> </w:t>
            </w:r>
          </w:p>
          <w:p w14:paraId="3A3C48D3" w14:textId="77777777" w:rsidR="00BE0CCB" w:rsidRPr="009478FE" w:rsidRDefault="00BE0CCB" w:rsidP="004C2925">
            <w:pPr>
              <w:pStyle w:val="Paragraphedeliste"/>
              <w:numPr>
                <w:ilvl w:val="0"/>
                <w:numId w:val="41"/>
              </w:numPr>
              <w:rPr>
                <w:rFonts w:asciiTheme="minorHAnsi" w:hAnsiTheme="minorHAnsi" w:cstheme="minorHAnsi"/>
                <w:sz w:val="22"/>
                <w:szCs w:val="22"/>
              </w:rPr>
            </w:pPr>
            <w:r w:rsidRPr="009478FE">
              <w:rPr>
                <w:rFonts w:asciiTheme="minorHAnsi" w:hAnsiTheme="minorHAnsi" w:cstheme="minorHAnsi"/>
                <w:sz w:val="22"/>
                <w:szCs w:val="22"/>
              </w:rPr>
              <w:t>L'atlas cartographique illustrant la localisation des acteurs et les zones de production</w:t>
            </w:r>
            <w:r>
              <w:rPr>
                <w:rFonts w:asciiTheme="minorHAnsi" w:hAnsiTheme="minorHAnsi" w:cstheme="minorHAnsi"/>
                <w:sz w:val="22"/>
                <w:szCs w:val="22"/>
              </w:rPr>
              <w:t>, inclura les cartes thématiques sur les systèmes de production dominant</w:t>
            </w:r>
            <w:r w:rsidRPr="009478FE">
              <w:rPr>
                <w:rFonts w:asciiTheme="minorHAnsi" w:hAnsiTheme="minorHAnsi" w:cstheme="minorHAnsi"/>
                <w:sz w:val="22"/>
                <w:szCs w:val="22"/>
              </w:rPr>
              <w:t>.</w:t>
            </w:r>
          </w:p>
          <w:p w14:paraId="35C29088" w14:textId="77777777" w:rsidR="00BE0CCB" w:rsidRPr="00C11F61" w:rsidRDefault="00BE0CCB" w:rsidP="004C2925">
            <w:pPr>
              <w:pStyle w:val="Paragraphedeliste"/>
              <w:numPr>
                <w:ilvl w:val="0"/>
                <w:numId w:val="41"/>
              </w:numPr>
              <w:rPr>
                <w:rFonts w:asciiTheme="minorHAnsi" w:hAnsiTheme="minorHAnsi" w:cstheme="minorHAnsi"/>
                <w:sz w:val="22"/>
                <w:szCs w:val="22"/>
              </w:rPr>
            </w:pPr>
            <w:r w:rsidRPr="009478FE">
              <w:rPr>
                <w:rFonts w:asciiTheme="minorHAnsi" w:hAnsiTheme="minorHAnsi" w:cstheme="minorHAnsi"/>
                <w:sz w:val="22"/>
                <w:szCs w:val="22"/>
              </w:rPr>
              <w:t>Les comptes rendus des</w:t>
            </w:r>
            <w:r>
              <w:rPr>
                <w:rFonts w:asciiTheme="minorHAnsi" w:hAnsiTheme="minorHAnsi" w:cstheme="minorHAnsi"/>
                <w:sz w:val="22"/>
                <w:szCs w:val="22"/>
              </w:rPr>
              <w:t xml:space="preserve"> ateliers de consultation</w:t>
            </w:r>
            <w:r w:rsidRPr="009478FE">
              <w:rPr>
                <w:rFonts w:asciiTheme="minorHAnsi" w:hAnsiTheme="minorHAnsi" w:cstheme="minorHAnsi"/>
                <w:sz w:val="22"/>
                <w:szCs w:val="22"/>
              </w:rPr>
              <w:t>.</w:t>
            </w:r>
          </w:p>
        </w:tc>
      </w:tr>
      <w:tr w:rsidR="00BE0CCB" w:rsidRPr="00C11F61" w14:paraId="6D868193" w14:textId="77777777" w:rsidTr="00711572">
        <w:trPr>
          <w:trHeight w:val="603"/>
        </w:trPr>
        <w:tc>
          <w:tcPr>
            <w:tcW w:w="1633" w:type="dxa"/>
            <w:tcBorders>
              <w:top w:val="nil"/>
              <w:left w:val="single" w:sz="4" w:space="0" w:color="auto"/>
              <w:bottom w:val="single" w:sz="4" w:space="0" w:color="auto"/>
              <w:right w:val="single" w:sz="4" w:space="0" w:color="auto"/>
            </w:tcBorders>
            <w:shd w:val="clear" w:color="000000" w:fill="FFFFFF"/>
            <w:vAlign w:val="center"/>
          </w:tcPr>
          <w:p w14:paraId="2F8D7B18" w14:textId="77777777" w:rsidR="00BE0CCB" w:rsidRPr="00C11F61" w:rsidRDefault="00BE0CCB" w:rsidP="00711572">
            <w:pPr>
              <w:rPr>
                <w:rFonts w:asciiTheme="minorHAnsi" w:hAnsiTheme="minorHAnsi" w:cstheme="minorHAnsi"/>
                <w:sz w:val="22"/>
                <w:szCs w:val="22"/>
              </w:rPr>
            </w:pPr>
            <w:r w:rsidRPr="009F4334">
              <w:rPr>
                <w:rFonts w:asciiTheme="minorHAnsi" w:hAnsiTheme="minorHAnsi" w:cstheme="minorHAnsi"/>
                <w:b/>
                <w:sz w:val="22"/>
                <w:szCs w:val="22"/>
              </w:rPr>
              <w:t>L5</w:t>
            </w:r>
            <w:r w:rsidRPr="009F4334">
              <w:rPr>
                <w:rFonts w:asciiTheme="minorHAnsi" w:hAnsiTheme="minorHAnsi" w:cstheme="minorHAnsi"/>
                <w:sz w:val="22"/>
                <w:szCs w:val="22"/>
              </w:rPr>
              <w:t xml:space="preserve"> : Rapport d'étude sur les attentes des opérateurs en matière d’informations</w:t>
            </w:r>
          </w:p>
        </w:tc>
        <w:tc>
          <w:tcPr>
            <w:tcW w:w="1628" w:type="dxa"/>
            <w:tcBorders>
              <w:top w:val="nil"/>
              <w:left w:val="nil"/>
              <w:bottom w:val="single" w:sz="4" w:space="0" w:color="auto"/>
              <w:right w:val="single" w:sz="4" w:space="0" w:color="auto"/>
            </w:tcBorders>
            <w:shd w:val="clear" w:color="000000" w:fill="FFFFFF"/>
            <w:vAlign w:val="center"/>
          </w:tcPr>
          <w:p w14:paraId="18F97430" w14:textId="77777777" w:rsidR="00894DD8" w:rsidRDefault="00894DD8" w:rsidP="00894DD8">
            <w:pPr>
              <w:rPr>
                <w:rFonts w:asciiTheme="minorHAnsi" w:hAnsiTheme="minorHAnsi" w:cstheme="minorHAnsi"/>
                <w:sz w:val="22"/>
                <w:szCs w:val="22"/>
              </w:rPr>
            </w:pPr>
            <w:r>
              <w:rPr>
                <w:rFonts w:asciiTheme="minorHAnsi" w:hAnsiTheme="minorHAnsi" w:cstheme="minorHAnsi"/>
                <w:sz w:val="22"/>
                <w:szCs w:val="22"/>
              </w:rPr>
              <w:t>Version provisoire (fin du mois 5)</w:t>
            </w:r>
          </w:p>
          <w:p w14:paraId="61B812DF" w14:textId="34EB235D" w:rsidR="00BE0CCB" w:rsidRPr="00C11F61" w:rsidRDefault="00894DD8" w:rsidP="00894DD8">
            <w:pPr>
              <w:rPr>
                <w:rFonts w:asciiTheme="minorHAnsi" w:hAnsiTheme="minorHAnsi" w:cstheme="minorHAnsi"/>
                <w:sz w:val="22"/>
                <w:szCs w:val="22"/>
              </w:rPr>
            </w:pPr>
            <w:r>
              <w:rPr>
                <w:rFonts w:asciiTheme="minorHAnsi" w:hAnsiTheme="minorHAnsi" w:cstheme="minorHAnsi"/>
                <w:sz w:val="22"/>
                <w:szCs w:val="22"/>
              </w:rPr>
              <w:t>Version définitive (Fin du mois 6)</w:t>
            </w:r>
          </w:p>
        </w:tc>
        <w:tc>
          <w:tcPr>
            <w:tcW w:w="5811" w:type="dxa"/>
            <w:tcBorders>
              <w:top w:val="nil"/>
              <w:left w:val="nil"/>
              <w:bottom w:val="single" w:sz="4" w:space="0" w:color="auto"/>
              <w:right w:val="single" w:sz="4" w:space="0" w:color="auto"/>
            </w:tcBorders>
            <w:shd w:val="clear" w:color="000000" w:fill="FFFFFF"/>
            <w:vAlign w:val="center"/>
          </w:tcPr>
          <w:p w14:paraId="6DB8D5F7" w14:textId="77777777" w:rsidR="00BE0CCB" w:rsidRPr="00D53FBD" w:rsidRDefault="00BE0CCB" w:rsidP="00711572">
            <w:pPr>
              <w:rPr>
                <w:rFonts w:asciiTheme="minorHAnsi" w:hAnsiTheme="minorHAnsi" w:cstheme="minorHAnsi"/>
                <w:sz w:val="22"/>
                <w:szCs w:val="22"/>
              </w:rPr>
            </w:pPr>
            <w:r w:rsidRPr="00D53FBD">
              <w:rPr>
                <w:rFonts w:asciiTheme="minorHAnsi" w:hAnsiTheme="minorHAnsi" w:cstheme="minorHAnsi"/>
                <w:sz w:val="22"/>
                <w:szCs w:val="22"/>
              </w:rPr>
              <w:t>Ce rapport répondra à l'objectif d'évaluation des besoins en information (OS3). Il</w:t>
            </w:r>
            <w:r>
              <w:rPr>
                <w:rFonts w:asciiTheme="minorHAnsi" w:hAnsiTheme="minorHAnsi" w:cstheme="minorHAnsi"/>
                <w:sz w:val="22"/>
                <w:szCs w:val="22"/>
              </w:rPr>
              <w:t xml:space="preserve"> comprendra notamment</w:t>
            </w:r>
            <w:r w:rsidRPr="00D53FBD">
              <w:rPr>
                <w:rFonts w:asciiTheme="minorHAnsi" w:hAnsiTheme="minorHAnsi" w:cstheme="minorHAnsi"/>
                <w:sz w:val="22"/>
                <w:szCs w:val="22"/>
              </w:rPr>
              <w:t xml:space="preserve"> :</w:t>
            </w:r>
          </w:p>
          <w:p w14:paraId="66F56694" w14:textId="77777777" w:rsidR="00BE0CCB" w:rsidRPr="00D53FBD" w:rsidRDefault="00BE0CCB" w:rsidP="004C2925">
            <w:pPr>
              <w:pStyle w:val="Paragraphedeliste"/>
              <w:numPr>
                <w:ilvl w:val="0"/>
                <w:numId w:val="41"/>
              </w:numPr>
              <w:rPr>
                <w:rFonts w:asciiTheme="minorHAnsi" w:hAnsiTheme="minorHAnsi" w:cstheme="minorHAnsi"/>
                <w:sz w:val="22"/>
                <w:szCs w:val="22"/>
              </w:rPr>
            </w:pPr>
            <w:r w:rsidRPr="00D53FBD">
              <w:rPr>
                <w:rFonts w:asciiTheme="minorHAnsi" w:hAnsiTheme="minorHAnsi" w:cstheme="minorHAnsi"/>
                <w:sz w:val="22"/>
                <w:szCs w:val="22"/>
              </w:rPr>
              <w:t xml:space="preserve"> Une typologie des besoins en informations techniques, économiques, et agro-météorologiques pour chaque profil d'opérateur.</w:t>
            </w:r>
          </w:p>
          <w:p w14:paraId="6F6D33B9" w14:textId="77777777" w:rsidR="00BE0CCB" w:rsidRPr="00D53FBD" w:rsidRDefault="00BE0CCB" w:rsidP="004C2925">
            <w:pPr>
              <w:pStyle w:val="Paragraphedeliste"/>
              <w:numPr>
                <w:ilvl w:val="0"/>
                <w:numId w:val="41"/>
              </w:numPr>
              <w:rPr>
                <w:rFonts w:asciiTheme="minorHAnsi" w:hAnsiTheme="minorHAnsi" w:cstheme="minorHAnsi"/>
                <w:sz w:val="22"/>
                <w:szCs w:val="22"/>
              </w:rPr>
            </w:pPr>
            <w:r w:rsidRPr="00D53FBD">
              <w:rPr>
                <w:rFonts w:asciiTheme="minorHAnsi" w:hAnsiTheme="minorHAnsi" w:cstheme="minorHAnsi"/>
                <w:sz w:val="22"/>
                <w:szCs w:val="22"/>
              </w:rPr>
              <w:t>Une évaluation des canaux d'information existants.</w:t>
            </w:r>
          </w:p>
          <w:p w14:paraId="4B6638FE" w14:textId="77777777" w:rsidR="00BE0CCB" w:rsidRPr="00D53FBD" w:rsidRDefault="00BE0CCB" w:rsidP="004C2925">
            <w:pPr>
              <w:pStyle w:val="Paragraphedeliste"/>
              <w:numPr>
                <w:ilvl w:val="0"/>
                <w:numId w:val="41"/>
              </w:numPr>
              <w:rPr>
                <w:rFonts w:asciiTheme="minorHAnsi" w:hAnsiTheme="minorHAnsi" w:cstheme="minorHAnsi"/>
                <w:sz w:val="22"/>
                <w:szCs w:val="22"/>
              </w:rPr>
            </w:pPr>
            <w:r w:rsidRPr="00D53FBD">
              <w:rPr>
                <w:rFonts w:asciiTheme="minorHAnsi" w:hAnsiTheme="minorHAnsi" w:cstheme="minorHAnsi"/>
                <w:sz w:val="22"/>
                <w:szCs w:val="22"/>
              </w:rPr>
              <w:t>Des recommandations stratégiques pour la conception d'un futur système d'information pour le programme.</w:t>
            </w:r>
          </w:p>
          <w:p w14:paraId="2BA53A9F" w14:textId="77777777" w:rsidR="00BE0CCB" w:rsidRPr="00D53FBD" w:rsidRDefault="00BE0CCB" w:rsidP="00711572">
            <w:pPr>
              <w:rPr>
                <w:rFonts w:asciiTheme="minorHAnsi" w:hAnsiTheme="minorHAnsi" w:cstheme="minorHAnsi"/>
                <w:sz w:val="22"/>
                <w:szCs w:val="22"/>
              </w:rPr>
            </w:pPr>
            <w:r w:rsidRPr="00633F0E">
              <w:rPr>
                <w:rFonts w:asciiTheme="minorHAnsi" w:hAnsiTheme="minorHAnsi" w:cstheme="minorHAnsi"/>
                <w:sz w:val="22"/>
                <w:szCs w:val="22"/>
                <w:u w:val="single"/>
              </w:rPr>
              <w:t>Annexes clés</w:t>
            </w:r>
            <w:r w:rsidRPr="00D53FBD">
              <w:rPr>
                <w:rFonts w:asciiTheme="minorHAnsi" w:hAnsiTheme="minorHAnsi" w:cstheme="minorHAnsi"/>
                <w:sz w:val="22"/>
                <w:szCs w:val="22"/>
              </w:rPr>
              <w:t xml:space="preserve"> :</w:t>
            </w:r>
          </w:p>
          <w:p w14:paraId="7CC6B123" w14:textId="77777777" w:rsidR="00BE0CCB" w:rsidRPr="00633F0E" w:rsidRDefault="00BE0CCB" w:rsidP="004C2925">
            <w:pPr>
              <w:pStyle w:val="Paragraphedeliste"/>
              <w:numPr>
                <w:ilvl w:val="0"/>
                <w:numId w:val="41"/>
              </w:numPr>
              <w:rPr>
                <w:rFonts w:asciiTheme="minorHAnsi" w:hAnsiTheme="minorHAnsi" w:cstheme="minorHAnsi"/>
                <w:sz w:val="22"/>
                <w:szCs w:val="22"/>
              </w:rPr>
            </w:pPr>
            <w:r w:rsidRPr="00633F0E">
              <w:rPr>
                <w:rFonts w:asciiTheme="minorHAnsi" w:hAnsiTheme="minorHAnsi" w:cstheme="minorHAnsi"/>
                <w:sz w:val="22"/>
                <w:szCs w:val="22"/>
              </w:rPr>
              <w:t>Les bases de données complètes et nettoyées issues des enquêtes de terrain (inclut les informations sur les besoins des agriculteurs, mais aussi les données sur les coûts de production, les systèmes de culture, les contraintes logistiques).</w:t>
            </w:r>
          </w:p>
        </w:tc>
      </w:tr>
      <w:tr w:rsidR="00BE0CCB" w:rsidRPr="00C11F61" w14:paraId="0E959D04" w14:textId="77777777" w:rsidTr="00711572">
        <w:trPr>
          <w:trHeight w:val="1299"/>
        </w:trPr>
        <w:tc>
          <w:tcPr>
            <w:tcW w:w="1633" w:type="dxa"/>
            <w:tcBorders>
              <w:top w:val="nil"/>
              <w:left w:val="single" w:sz="4" w:space="0" w:color="auto"/>
              <w:bottom w:val="single" w:sz="4" w:space="0" w:color="auto"/>
              <w:right w:val="single" w:sz="4" w:space="0" w:color="auto"/>
            </w:tcBorders>
            <w:shd w:val="clear" w:color="000000" w:fill="FFFFFF"/>
            <w:vAlign w:val="center"/>
          </w:tcPr>
          <w:p w14:paraId="5C25D9F7" w14:textId="77777777" w:rsidR="00BE0CCB" w:rsidRDefault="00BE0CCB" w:rsidP="00711572">
            <w:pPr>
              <w:rPr>
                <w:rFonts w:asciiTheme="minorHAnsi" w:hAnsiTheme="minorHAnsi" w:cstheme="minorHAnsi"/>
                <w:sz w:val="22"/>
                <w:szCs w:val="22"/>
                <w:highlight w:val="yellow"/>
              </w:rPr>
            </w:pPr>
          </w:p>
          <w:p w14:paraId="3327B26C" w14:textId="77777777" w:rsidR="00BE0CCB" w:rsidRPr="00D53FBD" w:rsidRDefault="00BE0CCB" w:rsidP="00711572">
            <w:pPr>
              <w:rPr>
                <w:rFonts w:asciiTheme="minorHAnsi" w:hAnsiTheme="minorHAnsi" w:cstheme="minorHAnsi"/>
                <w:sz w:val="22"/>
                <w:szCs w:val="22"/>
                <w:highlight w:val="yellow"/>
              </w:rPr>
            </w:pPr>
            <w:r w:rsidRPr="009C3B7A">
              <w:rPr>
                <w:rFonts w:asciiTheme="minorHAnsi" w:hAnsiTheme="minorHAnsi" w:cstheme="minorHAnsi"/>
                <w:b/>
                <w:sz w:val="22"/>
                <w:szCs w:val="22"/>
              </w:rPr>
              <w:t>L6</w:t>
            </w:r>
            <w:r w:rsidRPr="00D53FBD">
              <w:rPr>
                <w:rFonts w:asciiTheme="minorHAnsi" w:hAnsiTheme="minorHAnsi" w:cstheme="minorHAnsi"/>
                <w:sz w:val="22"/>
                <w:szCs w:val="22"/>
              </w:rPr>
              <w:t xml:space="preserve"> : Rapport d’étude sur les chaînes logistiques et les potentialités d’écoulement des produits</w:t>
            </w:r>
          </w:p>
        </w:tc>
        <w:tc>
          <w:tcPr>
            <w:tcW w:w="1628" w:type="dxa"/>
            <w:tcBorders>
              <w:top w:val="nil"/>
              <w:left w:val="nil"/>
              <w:bottom w:val="single" w:sz="4" w:space="0" w:color="auto"/>
              <w:right w:val="single" w:sz="4" w:space="0" w:color="auto"/>
            </w:tcBorders>
            <w:shd w:val="clear" w:color="000000" w:fill="FFFFFF"/>
            <w:vAlign w:val="center"/>
          </w:tcPr>
          <w:p w14:paraId="1785ACE5" w14:textId="77777777" w:rsidR="00894DD8" w:rsidRDefault="00894DD8" w:rsidP="00894DD8">
            <w:pPr>
              <w:rPr>
                <w:rFonts w:asciiTheme="minorHAnsi" w:hAnsiTheme="minorHAnsi" w:cstheme="minorHAnsi"/>
                <w:sz w:val="22"/>
                <w:szCs w:val="22"/>
              </w:rPr>
            </w:pPr>
            <w:r>
              <w:rPr>
                <w:rFonts w:asciiTheme="minorHAnsi" w:hAnsiTheme="minorHAnsi" w:cstheme="minorHAnsi"/>
                <w:sz w:val="22"/>
                <w:szCs w:val="22"/>
              </w:rPr>
              <w:t>Version provisoire (fin du mois 5)</w:t>
            </w:r>
          </w:p>
          <w:p w14:paraId="14F49CF9" w14:textId="7E467DAB" w:rsidR="00BE0CCB" w:rsidRDefault="00894DD8" w:rsidP="00894DD8">
            <w:pPr>
              <w:rPr>
                <w:rFonts w:asciiTheme="minorHAnsi" w:hAnsiTheme="minorHAnsi" w:cstheme="minorHAnsi"/>
                <w:sz w:val="22"/>
                <w:szCs w:val="22"/>
              </w:rPr>
            </w:pPr>
            <w:r>
              <w:rPr>
                <w:rFonts w:asciiTheme="minorHAnsi" w:hAnsiTheme="minorHAnsi" w:cstheme="minorHAnsi"/>
                <w:sz w:val="22"/>
                <w:szCs w:val="22"/>
              </w:rPr>
              <w:t>Version définitive (Fin du mois 6)</w:t>
            </w:r>
          </w:p>
        </w:tc>
        <w:tc>
          <w:tcPr>
            <w:tcW w:w="5811" w:type="dxa"/>
            <w:tcBorders>
              <w:top w:val="nil"/>
              <w:left w:val="nil"/>
              <w:bottom w:val="single" w:sz="4" w:space="0" w:color="auto"/>
              <w:right w:val="single" w:sz="4" w:space="0" w:color="auto"/>
            </w:tcBorders>
            <w:shd w:val="clear" w:color="000000" w:fill="FFFFFF"/>
            <w:vAlign w:val="center"/>
          </w:tcPr>
          <w:p w14:paraId="0736B7BB" w14:textId="77777777" w:rsidR="00BE0CCB" w:rsidRPr="00D53FBD" w:rsidRDefault="00BE0CCB" w:rsidP="00711572">
            <w:pPr>
              <w:rPr>
                <w:rFonts w:asciiTheme="minorHAnsi" w:hAnsiTheme="minorHAnsi" w:cstheme="minorHAnsi"/>
                <w:sz w:val="22"/>
                <w:szCs w:val="22"/>
              </w:rPr>
            </w:pPr>
            <w:r w:rsidRPr="00D53FBD">
              <w:rPr>
                <w:rFonts w:asciiTheme="minorHAnsi" w:hAnsiTheme="minorHAnsi" w:cstheme="minorHAnsi"/>
                <w:sz w:val="22"/>
                <w:szCs w:val="22"/>
              </w:rPr>
              <w:t>Ce rapport se concentrera sur l'analyse des conditions de marché et de la logistique (OS2). Il inclura</w:t>
            </w:r>
            <w:r>
              <w:rPr>
                <w:rFonts w:asciiTheme="minorHAnsi" w:hAnsiTheme="minorHAnsi" w:cstheme="minorHAnsi"/>
                <w:sz w:val="22"/>
                <w:szCs w:val="22"/>
              </w:rPr>
              <w:t xml:space="preserve"> notamment</w:t>
            </w:r>
            <w:r w:rsidRPr="00D53FBD">
              <w:rPr>
                <w:rFonts w:asciiTheme="minorHAnsi" w:hAnsiTheme="minorHAnsi" w:cstheme="minorHAnsi"/>
                <w:sz w:val="22"/>
                <w:szCs w:val="22"/>
              </w:rPr>
              <w:t xml:space="preserve"> :</w:t>
            </w:r>
          </w:p>
          <w:p w14:paraId="5933280C" w14:textId="77777777" w:rsidR="00BE0CCB" w:rsidRPr="00D53FBD" w:rsidRDefault="00BE0CCB" w:rsidP="004C2925">
            <w:pPr>
              <w:pStyle w:val="Paragraphedeliste"/>
              <w:numPr>
                <w:ilvl w:val="0"/>
                <w:numId w:val="41"/>
              </w:numPr>
              <w:rPr>
                <w:rFonts w:asciiTheme="minorHAnsi" w:hAnsiTheme="minorHAnsi" w:cstheme="minorHAnsi"/>
                <w:sz w:val="22"/>
                <w:szCs w:val="22"/>
              </w:rPr>
            </w:pPr>
            <w:r w:rsidRPr="00D53FBD">
              <w:rPr>
                <w:rFonts w:asciiTheme="minorHAnsi" w:hAnsiTheme="minorHAnsi" w:cstheme="minorHAnsi"/>
                <w:sz w:val="22"/>
                <w:szCs w:val="22"/>
              </w:rPr>
              <w:t>Un diagnostic de la chaîne logistique (acteurs, coûts, contraintes) de la production aux marchés.</w:t>
            </w:r>
          </w:p>
          <w:p w14:paraId="1A942728" w14:textId="77777777" w:rsidR="00BE0CCB" w:rsidRPr="00D53FBD" w:rsidRDefault="00BE0CCB" w:rsidP="004C2925">
            <w:pPr>
              <w:pStyle w:val="Paragraphedeliste"/>
              <w:numPr>
                <w:ilvl w:val="0"/>
                <w:numId w:val="41"/>
              </w:numPr>
              <w:rPr>
                <w:rFonts w:asciiTheme="minorHAnsi" w:hAnsiTheme="minorHAnsi" w:cstheme="minorHAnsi"/>
                <w:sz w:val="22"/>
                <w:szCs w:val="22"/>
              </w:rPr>
            </w:pPr>
            <w:r w:rsidRPr="00D53FBD">
              <w:rPr>
                <w:rFonts w:asciiTheme="minorHAnsi" w:hAnsiTheme="minorHAnsi" w:cstheme="minorHAnsi"/>
                <w:sz w:val="22"/>
                <w:szCs w:val="22"/>
              </w:rPr>
              <w:t>Une analyse de la formation des prix et de la répartition des marges.</w:t>
            </w:r>
          </w:p>
          <w:p w14:paraId="40AEF85B" w14:textId="77777777" w:rsidR="00BE0CCB" w:rsidRPr="00D53FBD" w:rsidRDefault="00BE0CCB" w:rsidP="004C2925">
            <w:pPr>
              <w:pStyle w:val="Paragraphedeliste"/>
              <w:numPr>
                <w:ilvl w:val="0"/>
                <w:numId w:val="41"/>
              </w:numPr>
              <w:rPr>
                <w:rFonts w:asciiTheme="minorHAnsi" w:hAnsiTheme="minorHAnsi" w:cstheme="minorHAnsi"/>
                <w:sz w:val="22"/>
                <w:szCs w:val="22"/>
              </w:rPr>
            </w:pPr>
            <w:r w:rsidRPr="00D53FBD">
              <w:rPr>
                <w:rFonts w:asciiTheme="minorHAnsi" w:hAnsiTheme="minorHAnsi" w:cstheme="minorHAnsi"/>
                <w:sz w:val="22"/>
                <w:szCs w:val="22"/>
              </w:rPr>
              <w:t>Un plan d'action avec des leviers d'amélioration pour fluidifier l'écoulement des produits.</w:t>
            </w:r>
          </w:p>
          <w:p w14:paraId="137A9833" w14:textId="77777777" w:rsidR="00BE0CCB" w:rsidRPr="00D53FBD" w:rsidRDefault="00BE0CCB" w:rsidP="00711572">
            <w:pPr>
              <w:rPr>
                <w:rFonts w:asciiTheme="minorHAnsi" w:hAnsiTheme="minorHAnsi" w:cstheme="minorHAnsi"/>
                <w:sz w:val="22"/>
                <w:szCs w:val="22"/>
              </w:rPr>
            </w:pPr>
            <w:r w:rsidRPr="003B6CD2">
              <w:rPr>
                <w:rFonts w:asciiTheme="minorHAnsi" w:hAnsiTheme="minorHAnsi" w:cstheme="minorHAnsi"/>
                <w:sz w:val="22"/>
                <w:szCs w:val="22"/>
                <w:u w:val="single"/>
              </w:rPr>
              <w:t>Annexes clés</w:t>
            </w:r>
            <w:r w:rsidRPr="00D53FBD">
              <w:rPr>
                <w:rFonts w:asciiTheme="minorHAnsi" w:hAnsiTheme="minorHAnsi" w:cstheme="minorHAnsi"/>
                <w:sz w:val="22"/>
                <w:szCs w:val="22"/>
              </w:rPr>
              <w:t xml:space="preserve"> :</w:t>
            </w:r>
          </w:p>
          <w:p w14:paraId="612D8789" w14:textId="77777777" w:rsidR="00BE0CCB" w:rsidRPr="00D53FBD" w:rsidRDefault="00BE0CCB" w:rsidP="004C2925">
            <w:pPr>
              <w:pStyle w:val="Paragraphedeliste"/>
              <w:numPr>
                <w:ilvl w:val="0"/>
                <w:numId w:val="41"/>
              </w:numPr>
              <w:rPr>
                <w:rFonts w:asciiTheme="minorHAnsi" w:hAnsiTheme="minorHAnsi" w:cstheme="minorHAnsi"/>
                <w:sz w:val="22"/>
                <w:szCs w:val="22"/>
              </w:rPr>
            </w:pPr>
            <w:r w:rsidRPr="00D53FBD">
              <w:rPr>
                <w:rFonts w:asciiTheme="minorHAnsi" w:hAnsiTheme="minorHAnsi" w:cstheme="minorHAnsi"/>
                <w:sz w:val="22"/>
                <w:szCs w:val="22"/>
              </w:rPr>
              <w:t>La cartographie détaillée des circuits logistiques.</w:t>
            </w:r>
          </w:p>
          <w:p w14:paraId="2AB576A7" w14:textId="77777777" w:rsidR="00BE0CCB" w:rsidRPr="00D53FBD" w:rsidRDefault="00BE0CCB" w:rsidP="004C2925">
            <w:pPr>
              <w:pStyle w:val="Paragraphedeliste"/>
              <w:numPr>
                <w:ilvl w:val="0"/>
                <w:numId w:val="41"/>
              </w:numPr>
              <w:rPr>
                <w:rFonts w:asciiTheme="minorHAnsi" w:hAnsiTheme="minorHAnsi" w:cstheme="minorHAnsi"/>
                <w:sz w:val="22"/>
                <w:szCs w:val="22"/>
              </w:rPr>
            </w:pPr>
            <w:r w:rsidRPr="00D53FBD">
              <w:rPr>
                <w:rFonts w:asciiTheme="minorHAnsi" w:hAnsiTheme="minorHAnsi" w:cstheme="minorHAnsi"/>
                <w:sz w:val="22"/>
                <w:szCs w:val="22"/>
              </w:rPr>
              <w:t>Les comptes rendus des ateliers thématiques liés à la commercialisation.</w:t>
            </w:r>
          </w:p>
        </w:tc>
      </w:tr>
      <w:tr w:rsidR="00BE0CCB" w:rsidRPr="00C11F61" w14:paraId="76BCB32B" w14:textId="77777777" w:rsidTr="00711572">
        <w:trPr>
          <w:trHeight w:val="1560"/>
        </w:trPr>
        <w:tc>
          <w:tcPr>
            <w:tcW w:w="1633" w:type="dxa"/>
            <w:tcBorders>
              <w:top w:val="nil"/>
              <w:left w:val="single" w:sz="4" w:space="0" w:color="auto"/>
              <w:bottom w:val="single" w:sz="4" w:space="0" w:color="auto"/>
              <w:right w:val="single" w:sz="4" w:space="0" w:color="auto"/>
            </w:tcBorders>
            <w:shd w:val="clear" w:color="000000" w:fill="FFFFFF"/>
            <w:vAlign w:val="center"/>
          </w:tcPr>
          <w:p w14:paraId="1CB56CB6" w14:textId="77777777" w:rsidR="00BE0CCB" w:rsidRPr="00C11F61" w:rsidRDefault="00BE0CCB" w:rsidP="00711572">
            <w:pPr>
              <w:rPr>
                <w:rFonts w:asciiTheme="minorHAnsi" w:hAnsiTheme="minorHAnsi" w:cstheme="minorHAnsi"/>
                <w:sz w:val="22"/>
                <w:szCs w:val="22"/>
              </w:rPr>
            </w:pPr>
            <w:r w:rsidRPr="00147F4F">
              <w:rPr>
                <w:rFonts w:asciiTheme="minorHAnsi" w:hAnsiTheme="minorHAnsi" w:cstheme="minorHAnsi"/>
                <w:b/>
                <w:sz w:val="22"/>
                <w:szCs w:val="22"/>
              </w:rPr>
              <w:t>L7 :</w:t>
            </w:r>
            <w:r>
              <w:rPr>
                <w:rFonts w:asciiTheme="minorHAnsi" w:hAnsiTheme="minorHAnsi" w:cstheme="minorHAnsi"/>
                <w:sz w:val="22"/>
                <w:szCs w:val="22"/>
              </w:rPr>
              <w:t xml:space="preserve"> Rapport final de mission et synthèse s</w:t>
            </w:r>
            <w:r w:rsidRPr="003B6CD2">
              <w:rPr>
                <w:rFonts w:asciiTheme="minorHAnsi" w:hAnsiTheme="minorHAnsi" w:cstheme="minorHAnsi"/>
                <w:sz w:val="22"/>
                <w:szCs w:val="22"/>
              </w:rPr>
              <w:t>tratégique</w:t>
            </w:r>
          </w:p>
        </w:tc>
        <w:tc>
          <w:tcPr>
            <w:tcW w:w="1628" w:type="dxa"/>
            <w:tcBorders>
              <w:top w:val="nil"/>
              <w:left w:val="nil"/>
              <w:bottom w:val="single" w:sz="4" w:space="0" w:color="auto"/>
              <w:right w:val="single" w:sz="4" w:space="0" w:color="auto"/>
            </w:tcBorders>
            <w:shd w:val="clear" w:color="000000" w:fill="FFFFFF"/>
            <w:vAlign w:val="center"/>
          </w:tcPr>
          <w:p w14:paraId="380BA124" w14:textId="29C1B539" w:rsidR="00894DD8" w:rsidRDefault="00894DD8" w:rsidP="00894DD8">
            <w:pPr>
              <w:rPr>
                <w:rFonts w:asciiTheme="minorHAnsi" w:hAnsiTheme="minorHAnsi" w:cstheme="minorHAnsi"/>
                <w:sz w:val="22"/>
                <w:szCs w:val="22"/>
              </w:rPr>
            </w:pPr>
            <w:r>
              <w:rPr>
                <w:rFonts w:asciiTheme="minorHAnsi" w:hAnsiTheme="minorHAnsi" w:cstheme="minorHAnsi"/>
                <w:sz w:val="22"/>
                <w:szCs w:val="22"/>
              </w:rPr>
              <w:t>Version provisoire (fin du mois 6)</w:t>
            </w:r>
          </w:p>
          <w:p w14:paraId="771835D1" w14:textId="0B1CD030" w:rsidR="00BE0CCB" w:rsidRPr="00C11F61" w:rsidRDefault="00894DD8" w:rsidP="00894DD8">
            <w:pPr>
              <w:rPr>
                <w:rFonts w:asciiTheme="minorHAnsi" w:hAnsiTheme="minorHAnsi" w:cstheme="minorHAnsi"/>
                <w:sz w:val="22"/>
                <w:szCs w:val="22"/>
              </w:rPr>
            </w:pPr>
            <w:r>
              <w:rPr>
                <w:rFonts w:asciiTheme="minorHAnsi" w:hAnsiTheme="minorHAnsi" w:cstheme="minorHAnsi"/>
                <w:sz w:val="22"/>
                <w:szCs w:val="22"/>
              </w:rPr>
              <w:t>Version définitive (Fin du mois 7)</w:t>
            </w:r>
          </w:p>
        </w:tc>
        <w:tc>
          <w:tcPr>
            <w:tcW w:w="5811" w:type="dxa"/>
            <w:tcBorders>
              <w:top w:val="nil"/>
              <w:left w:val="nil"/>
              <w:bottom w:val="single" w:sz="4" w:space="0" w:color="auto"/>
              <w:right w:val="single" w:sz="4" w:space="0" w:color="auto"/>
            </w:tcBorders>
            <w:shd w:val="clear" w:color="000000" w:fill="FFFFFF"/>
            <w:vAlign w:val="center"/>
          </w:tcPr>
          <w:p w14:paraId="76D57980" w14:textId="77777777" w:rsidR="00BE0CCB" w:rsidRPr="003B6CD2" w:rsidRDefault="00BE0CCB" w:rsidP="00711572">
            <w:pPr>
              <w:rPr>
                <w:rFonts w:asciiTheme="minorHAnsi" w:hAnsiTheme="minorHAnsi" w:cstheme="minorHAnsi"/>
                <w:sz w:val="22"/>
                <w:szCs w:val="22"/>
              </w:rPr>
            </w:pPr>
            <w:r w:rsidRPr="003B6CD2">
              <w:rPr>
                <w:rFonts w:asciiTheme="minorHAnsi" w:hAnsiTheme="minorHAnsi" w:cstheme="minorHAnsi"/>
                <w:sz w:val="22"/>
                <w:szCs w:val="22"/>
              </w:rPr>
              <w:t>Ce document final et consolidé :</w:t>
            </w:r>
          </w:p>
          <w:p w14:paraId="76A316F6" w14:textId="77777777" w:rsidR="00BE0CCB" w:rsidRPr="00633F0E" w:rsidRDefault="00BE0CCB" w:rsidP="004C2925">
            <w:pPr>
              <w:pStyle w:val="Paragraphedeliste"/>
              <w:numPr>
                <w:ilvl w:val="0"/>
                <w:numId w:val="41"/>
              </w:numPr>
              <w:rPr>
                <w:rFonts w:asciiTheme="minorHAnsi" w:hAnsiTheme="minorHAnsi" w:cstheme="minorHAnsi"/>
                <w:sz w:val="22"/>
                <w:szCs w:val="22"/>
              </w:rPr>
            </w:pPr>
            <w:r w:rsidRPr="00633F0E">
              <w:rPr>
                <w:rFonts w:asciiTheme="minorHAnsi" w:hAnsiTheme="minorHAnsi" w:cstheme="minorHAnsi"/>
                <w:sz w:val="22"/>
                <w:szCs w:val="22"/>
              </w:rPr>
              <w:t>Synthétisera l'ensemble de la mission et présente</w:t>
            </w:r>
            <w:r>
              <w:rPr>
                <w:rFonts w:asciiTheme="minorHAnsi" w:hAnsiTheme="minorHAnsi" w:cstheme="minorHAnsi"/>
                <w:sz w:val="22"/>
                <w:szCs w:val="22"/>
              </w:rPr>
              <w:t>ra</w:t>
            </w:r>
            <w:r w:rsidRPr="00633F0E">
              <w:rPr>
                <w:rFonts w:asciiTheme="minorHAnsi" w:hAnsiTheme="minorHAnsi" w:cstheme="minorHAnsi"/>
                <w:sz w:val="22"/>
                <w:szCs w:val="22"/>
              </w:rPr>
              <w:t xml:space="preserve"> des recommandations stratégiques finales, structurées pour être directement opérationnelles.</w:t>
            </w:r>
          </w:p>
          <w:p w14:paraId="69B4D81F" w14:textId="77777777" w:rsidR="00BE0CCB" w:rsidRPr="00633F0E" w:rsidRDefault="00BE0CCB" w:rsidP="004C2925">
            <w:pPr>
              <w:pStyle w:val="Paragraphedeliste"/>
              <w:numPr>
                <w:ilvl w:val="0"/>
                <w:numId w:val="41"/>
              </w:numPr>
              <w:rPr>
                <w:rFonts w:asciiTheme="minorHAnsi" w:hAnsiTheme="minorHAnsi" w:cstheme="minorHAnsi"/>
                <w:sz w:val="22"/>
                <w:szCs w:val="22"/>
              </w:rPr>
            </w:pPr>
            <w:r w:rsidRPr="00633F0E">
              <w:rPr>
                <w:rFonts w:asciiTheme="minorHAnsi" w:hAnsiTheme="minorHAnsi" w:cstheme="minorHAnsi"/>
                <w:sz w:val="22"/>
                <w:szCs w:val="22"/>
              </w:rPr>
              <w:t>Organisera les recommandations par thèmes (Production, Logistique, Information, Structuration des acteurs) et les décline</w:t>
            </w:r>
            <w:r>
              <w:rPr>
                <w:rFonts w:asciiTheme="minorHAnsi" w:hAnsiTheme="minorHAnsi" w:cstheme="minorHAnsi"/>
                <w:sz w:val="22"/>
                <w:szCs w:val="22"/>
              </w:rPr>
              <w:t>ra</w:t>
            </w:r>
            <w:r w:rsidRPr="00633F0E">
              <w:rPr>
                <w:rFonts w:asciiTheme="minorHAnsi" w:hAnsiTheme="minorHAnsi" w:cstheme="minorHAnsi"/>
                <w:sz w:val="22"/>
                <w:szCs w:val="22"/>
              </w:rPr>
              <w:t xml:space="preserve"> par zone agro-écologique (savane/forêt) et par échelle d'opérateur (familiale/entreprise).</w:t>
            </w:r>
          </w:p>
          <w:p w14:paraId="59D407BC" w14:textId="77777777" w:rsidR="00BE0CCB" w:rsidRPr="00633F0E" w:rsidRDefault="00BE0CCB" w:rsidP="004C2925">
            <w:pPr>
              <w:pStyle w:val="Paragraphedeliste"/>
              <w:numPr>
                <w:ilvl w:val="0"/>
                <w:numId w:val="41"/>
              </w:numPr>
              <w:rPr>
                <w:rFonts w:asciiTheme="minorHAnsi" w:hAnsiTheme="minorHAnsi" w:cstheme="minorHAnsi"/>
                <w:sz w:val="22"/>
                <w:szCs w:val="22"/>
              </w:rPr>
            </w:pPr>
            <w:r w:rsidRPr="00633F0E">
              <w:rPr>
                <w:rFonts w:asciiTheme="minorHAnsi" w:hAnsiTheme="minorHAnsi" w:cstheme="minorHAnsi"/>
                <w:sz w:val="22"/>
                <w:szCs w:val="22"/>
              </w:rPr>
              <w:t>Intègrera les analyses transversales sur le genre et l'inclusion sociale.</w:t>
            </w:r>
          </w:p>
          <w:p w14:paraId="36399568" w14:textId="77777777" w:rsidR="00BE0CCB" w:rsidRPr="00633F0E" w:rsidRDefault="00BE0CCB" w:rsidP="004C2925">
            <w:pPr>
              <w:pStyle w:val="Paragraphedeliste"/>
              <w:numPr>
                <w:ilvl w:val="0"/>
                <w:numId w:val="41"/>
              </w:numPr>
              <w:rPr>
                <w:rFonts w:asciiTheme="minorHAnsi" w:hAnsiTheme="minorHAnsi" w:cstheme="minorHAnsi"/>
                <w:sz w:val="22"/>
                <w:szCs w:val="22"/>
              </w:rPr>
            </w:pPr>
            <w:r w:rsidRPr="00633F0E">
              <w:rPr>
                <w:rFonts w:asciiTheme="minorHAnsi" w:hAnsiTheme="minorHAnsi" w:cstheme="minorHAnsi"/>
                <w:sz w:val="22"/>
                <w:szCs w:val="22"/>
              </w:rPr>
              <w:t>Sera complété par deux supports d'aide à la décision :</w:t>
            </w:r>
          </w:p>
          <w:p w14:paraId="5A259604" w14:textId="77777777" w:rsidR="00BE0CCB" w:rsidRPr="00633F0E" w:rsidRDefault="00BE0CCB" w:rsidP="004C2925">
            <w:pPr>
              <w:pStyle w:val="Paragraphedeliste"/>
              <w:numPr>
                <w:ilvl w:val="0"/>
                <w:numId w:val="40"/>
              </w:numPr>
              <w:rPr>
                <w:rFonts w:asciiTheme="minorHAnsi" w:hAnsiTheme="minorHAnsi" w:cstheme="minorHAnsi"/>
                <w:sz w:val="22"/>
                <w:szCs w:val="22"/>
              </w:rPr>
            </w:pPr>
            <w:r w:rsidRPr="00633F0E">
              <w:rPr>
                <w:rFonts w:asciiTheme="minorHAnsi" w:hAnsiTheme="minorHAnsi" w:cstheme="minorHAnsi"/>
                <w:sz w:val="22"/>
                <w:szCs w:val="22"/>
              </w:rPr>
              <w:t>Une fiche de synthèse stratégique (2-4 pages) pour les décideurs.</w:t>
            </w:r>
          </w:p>
          <w:p w14:paraId="6EF8EC1F" w14:textId="77777777" w:rsidR="00BE0CCB" w:rsidRPr="00633F0E" w:rsidRDefault="00BE0CCB" w:rsidP="004C2925">
            <w:pPr>
              <w:pStyle w:val="Paragraphedeliste"/>
              <w:numPr>
                <w:ilvl w:val="0"/>
                <w:numId w:val="40"/>
              </w:numPr>
              <w:rPr>
                <w:rFonts w:asciiTheme="minorHAnsi" w:hAnsiTheme="minorHAnsi" w:cstheme="minorHAnsi"/>
                <w:sz w:val="22"/>
                <w:szCs w:val="22"/>
              </w:rPr>
            </w:pPr>
            <w:r w:rsidRPr="00633F0E">
              <w:rPr>
                <w:rFonts w:asciiTheme="minorHAnsi" w:hAnsiTheme="minorHAnsi" w:cstheme="minorHAnsi"/>
                <w:bCs/>
                <w:sz w:val="22"/>
                <w:szCs w:val="22"/>
              </w:rPr>
              <w:t>Des supports infographiques stratégiques</w:t>
            </w:r>
            <w:r w:rsidRPr="00633F0E">
              <w:rPr>
                <w:rFonts w:asciiTheme="minorHAnsi" w:hAnsiTheme="minorHAnsi" w:cstheme="minorHAnsi"/>
                <w:sz w:val="22"/>
                <w:szCs w:val="22"/>
              </w:rPr>
              <w:t xml:space="preserve"> illustrant les recommandations phares. Celles-ci devront être organisées par grand modèle d'intervention (ex: agriculture familiale en savane, filières agroforestières</w:t>
            </w:r>
            <w:r>
              <w:rPr>
                <w:rFonts w:asciiTheme="minorHAnsi" w:hAnsiTheme="minorHAnsi" w:cstheme="minorHAnsi"/>
                <w:sz w:val="22"/>
                <w:szCs w:val="22"/>
              </w:rPr>
              <w:t>, etc.</w:t>
            </w:r>
            <w:r w:rsidRPr="00633F0E">
              <w:rPr>
                <w:rFonts w:asciiTheme="minorHAnsi" w:hAnsiTheme="minorHAnsi" w:cstheme="minorHAnsi"/>
                <w:sz w:val="22"/>
                <w:szCs w:val="22"/>
              </w:rPr>
              <w:t>) ou par enjeu transversal prioritaire (ex: logistique).</w:t>
            </w:r>
          </w:p>
          <w:p w14:paraId="5E8744D7" w14:textId="77777777" w:rsidR="00BE0CCB" w:rsidRPr="003B6CD2" w:rsidRDefault="00BE0CCB" w:rsidP="00711572">
            <w:pPr>
              <w:rPr>
                <w:rFonts w:asciiTheme="minorHAnsi" w:hAnsiTheme="minorHAnsi" w:cstheme="minorHAnsi"/>
                <w:sz w:val="22"/>
                <w:szCs w:val="22"/>
              </w:rPr>
            </w:pPr>
          </w:p>
          <w:p w14:paraId="0668D562" w14:textId="77777777" w:rsidR="00BE0CCB" w:rsidRPr="003B6CD2" w:rsidRDefault="00BE0CCB" w:rsidP="00711572">
            <w:pPr>
              <w:rPr>
                <w:rFonts w:asciiTheme="minorHAnsi" w:hAnsiTheme="minorHAnsi" w:cstheme="minorHAnsi"/>
                <w:sz w:val="22"/>
                <w:szCs w:val="22"/>
                <w:u w:val="single"/>
              </w:rPr>
            </w:pPr>
            <w:r w:rsidRPr="003B6CD2">
              <w:rPr>
                <w:rFonts w:asciiTheme="minorHAnsi" w:hAnsiTheme="minorHAnsi" w:cstheme="minorHAnsi"/>
                <w:sz w:val="22"/>
                <w:szCs w:val="22"/>
                <w:u w:val="single"/>
              </w:rPr>
              <w:t xml:space="preserve">Annexes </w:t>
            </w:r>
            <w:r>
              <w:rPr>
                <w:rFonts w:asciiTheme="minorHAnsi" w:hAnsiTheme="minorHAnsi" w:cstheme="minorHAnsi"/>
                <w:sz w:val="22"/>
                <w:szCs w:val="22"/>
                <w:u w:val="single"/>
              </w:rPr>
              <w:t>clés</w:t>
            </w:r>
            <w:r w:rsidRPr="003B6CD2">
              <w:rPr>
                <w:rFonts w:asciiTheme="minorHAnsi" w:hAnsiTheme="minorHAnsi" w:cstheme="minorHAnsi"/>
                <w:sz w:val="22"/>
                <w:szCs w:val="22"/>
                <w:u w:val="single"/>
              </w:rPr>
              <w:t xml:space="preserve"> :</w:t>
            </w:r>
          </w:p>
          <w:p w14:paraId="7ECECBF1" w14:textId="77777777" w:rsidR="00BE0CCB" w:rsidRPr="003B6CD2" w:rsidRDefault="00BE0CCB" w:rsidP="004C2925">
            <w:pPr>
              <w:pStyle w:val="Paragraphedeliste"/>
              <w:numPr>
                <w:ilvl w:val="0"/>
                <w:numId w:val="41"/>
              </w:numPr>
              <w:rPr>
                <w:rFonts w:asciiTheme="minorHAnsi" w:hAnsiTheme="minorHAnsi" w:cstheme="minorHAnsi"/>
                <w:sz w:val="22"/>
                <w:szCs w:val="22"/>
              </w:rPr>
            </w:pPr>
            <w:r w:rsidRPr="003B6CD2">
              <w:rPr>
                <w:rFonts w:asciiTheme="minorHAnsi" w:hAnsiTheme="minorHAnsi" w:cstheme="minorHAnsi"/>
                <w:sz w:val="22"/>
                <w:szCs w:val="22"/>
              </w:rPr>
              <w:t>L'ensemble des rapports thématiques finaux (L</w:t>
            </w:r>
            <w:r>
              <w:rPr>
                <w:rFonts w:asciiTheme="minorHAnsi" w:hAnsiTheme="minorHAnsi" w:cstheme="minorHAnsi"/>
                <w:sz w:val="22"/>
                <w:szCs w:val="22"/>
              </w:rPr>
              <w:t>4</w:t>
            </w:r>
            <w:r w:rsidRPr="003B6CD2">
              <w:rPr>
                <w:rFonts w:asciiTheme="minorHAnsi" w:hAnsiTheme="minorHAnsi" w:cstheme="minorHAnsi"/>
                <w:sz w:val="22"/>
                <w:szCs w:val="22"/>
              </w:rPr>
              <w:t>, L</w:t>
            </w:r>
            <w:r>
              <w:rPr>
                <w:rFonts w:asciiTheme="minorHAnsi" w:hAnsiTheme="minorHAnsi" w:cstheme="minorHAnsi"/>
                <w:sz w:val="22"/>
                <w:szCs w:val="22"/>
              </w:rPr>
              <w:t>5</w:t>
            </w:r>
            <w:r w:rsidRPr="003B6CD2">
              <w:rPr>
                <w:rFonts w:asciiTheme="minorHAnsi" w:hAnsiTheme="minorHAnsi" w:cstheme="minorHAnsi"/>
                <w:sz w:val="22"/>
                <w:szCs w:val="22"/>
              </w:rPr>
              <w:t>, L</w:t>
            </w:r>
            <w:r>
              <w:rPr>
                <w:rFonts w:asciiTheme="minorHAnsi" w:hAnsiTheme="minorHAnsi" w:cstheme="minorHAnsi"/>
                <w:sz w:val="22"/>
                <w:szCs w:val="22"/>
              </w:rPr>
              <w:t>6</w:t>
            </w:r>
            <w:r w:rsidRPr="003B6CD2">
              <w:rPr>
                <w:rFonts w:asciiTheme="minorHAnsi" w:hAnsiTheme="minorHAnsi" w:cstheme="minorHAnsi"/>
                <w:sz w:val="22"/>
                <w:szCs w:val="22"/>
              </w:rPr>
              <w:t>).</w:t>
            </w:r>
          </w:p>
          <w:p w14:paraId="5E72D75B" w14:textId="77777777" w:rsidR="00BE0CCB" w:rsidRPr="000C64F0" w:rsidRDefault="00BE0CCB" w:rsidP="004C2925">
            <w:pPr>
              <w:pStyle w:val="Paragraphedeliste"/>
              <w:numPr>
                <w:ilvl w:val="0"/>
                <w:numId w:val="41"/>
              </w:numPr>
              <w:rPr>
                <w:rFonts w:asciiTheme="minorHAnsi" w:hAnsiTheme="minorHAnsi" w:cstheme="minorHAnsi"/>
                <w:sz w:val="22"/>
                <w:szCs w:val="22"/>
              </w:rPr>
            </w:pPr>
            <w:r>
              <w:rPr>
                <w:rFonts w:asciiTheme="minorHAnsi" w:hAnsiTheme="minorHAnsi" w:cstheme="minorHAnsi"/>
                <w:sz w:val="22"/>
                <w:szCs w:val="22"/>
              </w:rPr>
              <w:t>T</w:t>
            </w:r>
            <w:r w:rsidRPr="003B6CD2">
              <w:rPr>
                <w:rFonts w:asciiTheme="minorHAnsi" w:hAnsiTheme="minorHAnsi" w:cstheme="minorHAnsi"/>
                <w:sz w:val="22"/>
                <w:szCs w:val="22"/>
              </w:rPr>
              <w:t>ous les comptes rendus d'ateliers et autres documents de traçabilité de la mission.</w:t>
            </w:r>
          </w:p>
        </w:tc>
      </w:tr>
    </w:tbl>
    <w:p w14:paraId="45E27904" w14:textId="028EC658" w:rsidR="00C11F61" w:rsidRDefault="00C11F61" w:rsidP="00C11F61">
      <w:r>
        <w:t xml:space="preserve"> </w:t>
      </w:r>
    </w:p>
    <w:p w14:paraId="3EA96921" w14:textId="77777777" w:rsidR="004F1DC9" w:rsidRDefault="004F1DC9" w:rsidP="00E61983">
      <w:pPr>
        <w:jc w:val="both"/>
        <w:rPr>
          <w:rFonts w:ascii="Calibri" w:eastAsia="Arial Unicode MS" w:hAnsi="Calibri" w:cs="Arial Unicode MS"/>
          <w:b/>
          <w:sz w:val="22"/>
          <w:szCs w:val="22"/>
          <w:lang w:eastAsia="en-US"/>
        </w:rPr>
      </w:pPr>
    </w:p>
    <w:p w14:paraId="397F2D33" w14:textId="77777777" w:rsidR="00965444" w:rsidRPr="009236DE" w:rsidRDefault="00965444" w:rsidP="00DB6137">
      <w:pPr>
        <w:numPr>
          <w:ilvl w:val="1"/>
          <w:numId w:val="1"/>
        </w:numPr>
        <w:tabs>
          <w:tab w:val="clear" w:pos="1440"/>
          <w:tab w:val="num" w:pos="900"/>
        </w:tabs>
        <w:ind w:left="900"/>
        <w:jc w:val="both"/>
        <w:rPr>
          <w:rFonts w:ascii="Calibri" w:eastAsia="Arial Unicode MS" w:hAnsi="Calibri" w:cs="Arial Unicode MS"/>
          <w:b/>
          <w:sz w:val="22"/>
          <w:szCs w:val="22"/>
          <w:lang w:eastAsia="en-US"/>
        </w:rPr>
      </w:pPr>
      <w:r w:rsidRPr="009236DE">
        <w:rPr>
          <w:rFonts w:ascii="Calibri" w:eastAsia="Arial Unicode MS" w:hAnsi="Calibri" w:cs="Arial Unicode MS"/>
          <w:b/>
          <w:sz w:val="22"/>
          <w:szCs w:val="22"/>
          <w:lang w:eastAsia="en-US"/>
        </w:rPr>
        <w:t xml:space="preserve">Coordination </w:t>
      </w:r>
    </w:p>
    <w:p w14:paraId="5EF5CFCC" w14:textId="77777777" w:rsidR="00965444" w:rsidRPr="009724D1" w:rsidRDefault="00965444" w:rsidP="009236DE">
      <w:pPr>
        <w:jc w:val="both"/>
        <w:rPr>
          <w:rFonts w:ascii="Calibri" w:hAnsi="Calibri"/>
          <w:sz w:val="22"/>
          <w:szCs w:val="22"/>
          <w:highlight w:val="cyan"/>
        </w:rPr>
      </w:pPr>
    </w:p>
    <w:p w14:paraId="02D8321D" w14:textId="44977F4A" w:rsidR="00353051" w:rsidRDefault="002D7804" w:rsidP="009236DE">
      <w:pPr>
        <w:jc w:val="both"/>
        <w:rPr>
          <w:rFonts w:ascii="Calibri" w:hAnsi="Calibri"/>
          <w:sz w:val="22"/>
          <w:szCs w:val="22"/>
        </w:rPr>
      </w:pPr>
      <w:r w:rsidRPr="002D7804">
        <w:rPr>
          <w:rFonts w:ascii="Calibri" w:hAnsi="Calibri"/>
          <w:sz w:val="22"/>
          <w:szCs w:val="22"/>
        </w:rPr>
        <w:t>Le prestataire désignera un interlocuteur unique</w:t>
      </w:r>
      <w:r w:rsidR="00353051">
        <w:rPr>
          <w:rFonts w:ascii="Calibri" w:hAnsi="Calibri"/>
          <w:sz w:val="22"/>
          <w:szCs w:val="22"/>
        </w:rPr>
        <w:t xml:space="preserve"> </w:t>
      </w:r>
      <w:r w:rsidRPr="002D7804">
        <w:rPr>
          <w:rFonts w:ascii="Calibri" w:hAnsi="Calibri"/>
          <w:sz w:val="22"/>
          <w:szCs w:val="22"/>
        </w:rPr>
        <w:t xml:space="preserve">pour la mise en œuvre du projet. </w:t>
      </w:r>
    </w:p>
    <w:p w14:paraId="74BDD72F" w14:textId="77777777" w:rsidR="00353051" w:rsidRDefault="00353051" w:rsidP="009236DE">
      <w:pPr>
        <w:jc w:val="both"/>
        <w:rPr>
          <w:rFonts w:ascii="Calibri" w:hAnsi="Calibri"/>
          <w:sz w:val="22"/>
          <w:szCs w:val="22"/>
        </w:rPr>
      </w:pPr>
    </w:p>
    <w:p w14:paraId="2056798C" w14:textId="2F527DD2" w:rsidR="002D7804" w:rsidRDefault="002D7804" w:rsidP="009236DE">
      <w:pPr>
        <w:jc w:val="both"/>
        <w:rPr>
          <w:rFonts w:ascii="Calibri" w:hAnsi="Calibri"/>
          <w:sz w:val="22"/>
          <w:szCs w:val="22"/>
        </w:rPr>
      </w:pPr>
      <w:r w:rsidRPr="002D7804">
        <w:rPr>
          <w:rFonts w:ascii="Calibri" w:hAnsi="Calibri"/>
          <w:sz w:val="22"/>
          <w:szCs w:val="22"/>
        </w:rPr>
        <w:t>L'interlocuteur pour Expertise France sera l'Assistan</w:t>
      </w:r>
      <w:r w:rsidR="00353051">
        <w:rPr>
          <w:rFonts w:ascii="Calibri" w:hAnsi="Calibri"/>
          <w:sz w:val="22"/>
          <w:szCs w:val="22"/>
        </w:rPr>
        <w:t>t</w:t>
      </w:r>
      <w:r w:rsidRPr="002D7804">
        <w:rPr>
          <w:rFonts w:ascii="Calibri" w:hAnsi="Calibri"/>
          <w:sz w:val="22"/>
          <w:szCs w:val="22"/>
        </w:rPr>
        <w:t xml:space="preserve"> Technique</w:t>
      </w:r>
      <w:r w:rsidR="00353051">
        <w:rPr>
          <w:rFonts w:ascii="Calibri" w:hAnsi="Calibri"/>
          <w:sz w:val="22"/>
          <w:szCs w:val="22"/>
        </w:rPr>
        <w:t xml:space="preserve"> International</w:t>
      </w:r>
      <w:r w:rsidRPr="002D7804">
        <w:rPr>
          <w:rFonts w:ascii="Calibri" w:hAnsi="Calibri"/>
          <w:sz w:val="22"/>
          <w:szCs w:val="22"/>
        </w:rPr>
        <w:t xml:space="preserve"> (AT</w:t>
      </w:r>
      <w:r w:rsidR="00353051">
        <w:rPr>
          <w:rFonts w:ascii="Calibri" w:hAnsi="Calibri"/>
          <w:sz w:val="22"/>
          <w:szCs w:val="22"/>
        </w:rPr>
        <w:t>I</w:t>
      </w:r>
      <w:r w:rsidRPr="002D7804">
        <w:rPr>
          <w:rFonts w:ascii="Calibri" w:hAnsi="Calibri"/>
          <w:sz w:val="22"/>
          <w:szCs w:val="22"/>
        </w:rPr>
        <w:t>)</w:t>
      </w:r>
      <w:r w:rsidR="00353051">
        <w:rPr>
          <w:rFonts w:ascii="Calibri" w:hAnsi="Calibri"/>
          <w:sz w:val="22"/>
          <w:szCs w:val="22"/>
        </w:rPr>
        <w:t xml:space="preserve"> Gestion de Programme et Procédures</w:t>
      </w:r>
      <w:r w:rsidRPr="002D7804">
        <w:rPr>
          <w:rFonts w:ascii="Calibri" w:hAnsi="Calibri"/>
          <w:sz w:val="22"/>
          <w:szCs w:val="22"/>
        </w:rPr>
        <w:t xml:space="preserve"> du programme KOPEKOBA. </w:t>
      </w:r>
    </w:p>
    <w:p w14:paraId="5495E6D5" w14:textId="3B4C8C8D" w:rsidR="002D7804" w:rsidRDefault="002D7804" w:rsidP="002D7804">
      <w:pPr>
        <w:jc w:val="both"/>
        <w:rPr>
          <w:rFonts w:ascii="Calibri" w:hAnsi="Calibri"/>
          <w:sz w:val="22"/>
          <w:szCs w:val="22"/>
        </w:rPr>
      </w:pPr>
      <w:r w:rsidRPr="00E43DFD">
        <w:rPr>
          <w:rFonts w:ascii="Calibri" w:hAnsi="Calibri"/>
          <w:sz w:val="22"/>
          <w:szCs w:val="22"/>
          <w:u w:val="single"/>
        </w:rPr>
        <w:t>Téléphone</w:t>
      </w:r>
      <w:r>
        <w:rPr>
          <w:rFonts w:ascii="Calibri" w:hAnsi="Calibri"/>
          <w:sz w:val="22"/>
          <w:szCs w:val="22"/>
        </w:rPr>
        <w:t> :</w:t>
      </w:r>
      <w:r w:rsidR="00353051">
        <w:rPr>
          <w:rFonts w:ascii="Calibri" w:hAnsi="Calibri"/>
          <w:sz w:val="22"/>
          <w:szCs w:val="22"/>
        </w:rPr>
        <w:t xml:space="preserve"> +242 05 208 02 00</w:t>
      </w:r>
    </w:p>
    <w:p w14:paraId="15C5698D" w14:textId="222443D8" w:rsidR="002D7804" w:rsidRDefault="002D7804" w:rsidP="002D7804">
      <w:pPr>
        <w:jc w:val="both"/>
        <w:rPr>
          <w:rFonts w:ascii="Calibri" w:hAnsi="Calibri"/>
          <w:sz w:val="22"/>
          <w:szCs w:val="22"/>
        </w:rPr>
      </w:pPr>
      <w:r w:rsidRPr="00E43DFD">
        <w:rPr>
          <w:rFonts w:ascii="Calibri" w:hAnsi="Calibri"/>
          <w:sz w:val="22"/>
          <w:szCs w:val="22"/>
          <w:u w:val="single"/>
        </w:rPr>
        <w:t>Courriel</w:t>
      </w:r>
      <w:r w:rsidRPr="00353051">
        <w:rPr>
          <w:rFonts w:ascii="Calibri" w:hAnsi="Calibri"/>
          <w:sz w:val="22"/>
          <w:szCs w:val="22"/>
        </w:rPr>
        <w:t> :</w:t>
      </w:r>
      <w:r w:rsidR="00353051" w:rsidRPr="00E43DFD">
        <w:rPr>
          <w:rFonts w:ascii="Calibri" w:hAnsi="Calibri"/>
          <w:sz w:val="22"/>
          <w:szCs w:val="22"/>
        </w:rPr>
        <w:t xml:space="preserve"> mathieu.</w:t>
      </w:r>
      <w:r w:rsidR="00353051">
        <w:rPr>
          <w:rFonts w:ascii="Calibri" w:hAnsi="Calibri"/>
          <w:sz w:val="22"/>
          <w:szCs w:val="22"/>
        </w:rPr>
        <w:t>laurent@expertisefrance.fr</w:t>
      </w:r>
    </w:p>
    <w:p w14:paraId="3E57697B" w14:textId="77777777" w:rsidR="002D7804" w:rsidRDefault="002D7804" w:rsidP="002D7804">
      <w:pPr>
        <w:jc w:val="both"/>
        <w:rPr>
          <w:rFonts w:ascii="Calibri" w:hAnsi="Calibri"/>
          <w:sz w:val="22"/>
          <w:szCs w:val="22"/>
        </w:rPr>
      </w:pPr>
      <w:r>
        <w:rPr>
          <w:rFonts w:ascii="Calibri" w:hAnsi="Calibri"/>
          <w:sz w:val="22"/>
          <w:szCs w:val="22"/>
        </w:rPr>
        <w:t xml:space="preserve">Une réunion de lancement se tiendra </w:t>
      </w:r>
      <w:r>
        <w:rPr>
          <w:rFonts w:ascii="Calibri" w:hAnsi="Calibri"/>
          <w:b/>
          <w:sz w:val="22"/>
          <w:szCs w:val="22"/>
        </w:rPr>
        <w:t>7</w:t>
      </w:r>
      <w:r>
        <w:rPr>
          <w:rFonts w:ascii="Calibri" w:hAnsi="Calibri"/>
          <w:sz w:val="22"/>
          <w:szCs w:val="22"/>
        </w:rPr>
        <w:t xml:space="preserve"> jours après la notification du contrat.</w:t>
      </w:r>
    </w:p>
    <w:p w14:paraId="64D126FA" w14:textId="77777777" w:rsidR="002D7804" w:rsidRDefault="002D7804" w:rsidP="009236DE">
      <w:pPr>
        <w:jc w:val="both"/>
        <w:rPr>
          <w:rFonts w:ascii="Calibri" w:hAnsi="Calibri"/>
          <w:sz w:val="22"/>
          <w:szCs w:val="22"/>
        </w:rPr>
      </w:pPr>
    </w:p>
    <w:p w14:paraId="182881FB" w14:textId="2DCE891F" w:rsidR="002D7804" w:rsidRDefault="002D7804" w:rsidP="009236DE">
      <w:pPr>
        <w:jc w:val="both"/>
        <w:rPr>
          <w:rFonts w:ascii="Calibri" w:hAnsi="Calibri"/>
          <w:sz w:val="22"/>
          <w:szCs w:val="22"/>
        </w:rPr>
      </w:pPr>
      <w:r w:rsidRPr="002D7804">
        <w:rPr>
          <w:rFonts w:ascii="Calibri" w:hAnsi="Calibri"/>
          <w:sz w:val="22"/>
          <w:szCs w:val="22"/>
        </w:rPr>
        <w:t>Une coordination étroite avec les équipes de l'AT et des UGP devra être mise en place. Des échanges réguliers sur l'état d'avancement et les difficultés rencontrées sont à prévoir</w:t>
      </w:r>
      <w:r>
        <w:rPr>
          <w:rFonts w:ascii="Calibri" w:hAnsi="Calibri"/>
          <w:sz w:val="22"/>
          <w:szCs w:val="22"/>
        </w:rPr>
        <w:t>.</w:t>
      </w:r>
    </w:p>
    <w:p w14:paraId="5DFAFC2C" w14:textId="77777777" w:rsidR="003A7507" w:rsidRPr="00D15F32" w:rsidRDefault="003A7507" w:rsidP="003A7507">
      <w:pPr>
        <w:rPr>
          <w:rFonts w:ascii="Calibri" w:hAnsi="Calibri"/>
          <w:sz w:val="22"/>
          <w:szCs w:val="22"/>
        </w:rPr>
      </w:pPr>
    </w:p>
    <w:p w14:paraId="00A8F97B" w14:textId="62975BAC" w:rsidR="003A7507" w:rsidRPr="00D15F32" w:rsidRDefault="00022796" w:rsidP="00DB613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Lieu, durée et m</w:t>
      </w:r>
      <w:r w:rsidR="003A7507" w:rsidRPr="00D15F32">
        <w:rPr>
          <w:rFonts w:ascii="Calibri" w:eastAsia="Arial Unicode MS" w:hAnsi="Calibri" w:cs="Arial Unicode MS"/>
          <w:b/>
          <w:sz w:val="22"/>
          <w:szCs w:val="22"/>
          <w:lang w:eastAsia="en-US"/>
        </w:rPr>
        <w:t>odalités d’exécution</w:t>
      </w:r>
    </w:p>
    <w:p w14:paraId="6D77A0D3" w14:textId="77777777" w:rsidR="003A7507" w:rsidRDefault="003A7507" w:rsidP="003A7507">
      <w:pPr>
        <w:rPr>
          <w:rFonts w:ascii="Calibri" w:hAnsi="Calibri"/>
          <w:sz w:val="22"/>
          <w:szCs w:val="22"/>
          <w:highlight w:val="cyan"/>
        </w:rPr>
      </w:pPr>
    </w:p>
    <w:p w14:paraId="2161A0E3" w14:textId="1AE1FD27" w:rsidR="003A7507" w:rsidRPr="00AF63C1" w:rsidRDefault="003A7507" w:rsidP="00DB6137">
      <w:pPr>
        <w:numPr>
          <w:ilvl w:val="1"/>
          <w:numId w:val="1"/>
        </w:numPr>
        <w:tabs>
          <w:tab w:val="clear" w:pos="1440"/>
          <w:tab w:val="num" w:pos="900"/>
        </w:tabs>
        <w:ind w:left="900"/>
        <w:rPr>
          <w:rFonts w:ascii="Calibri" w:eastAsia="Arial Unicode MS" w:hAnsi="Calibri" w:cs="Arial Unicode MS"/>
          <w:b/>
          <w:sz w:val="22"/>
          <w:szCs w:val="22"/>
          <w:lang w:eastAsia="en-US"/>
        </w:rPr>
      </w:pPr>
      <w:r w:rsidRPr="00AF63C1">
        <w:rPr>
          <w:rFonts w:ascii="Calibri" w:eastAsia="Arial Unicode MS" w:hAnsi="Calibri" w:cs="Arial Unicode MS"/>
          <w:b/>
          <w:sz w:val="22"/>
          <w:szCs w:val="22"/>
          <w:lang w:eastAsia="en-US"/>
        </w:rPr>
        <w:t xml:space="preserve">Période de mise en œuvre : </w:t>
      </w:r>
      <w:r w:rsidR="00107C3E">
        <w:rPr>
          <w:rFonts w:ascii="Calibri" w:eastAsia="Arial Unicode MS" w:hAnsi="Calibri" w:cs="Arial Unicode MS"/>
          <w:sz w:val="22"/>
          <w:szCs w:val="22"/>
          <w:lang w:eastAsia="en-US"/>
        </w:rPr>
        <w:t>m</w:t>
      </w:r>
      <w:r w:rsidR="00C11F61">
        <w:rPr>
          <w:rFonts w:ascii="Calibri" w:eastAsia="Arial Unicode MS" w:hAnsi="Calibri" w:cs="Arial Unicode MS"/>
          <w:sz w:val="22"/>
          <w:szCs w:val="22"/>
          <w:lang w:eastAsia="en-US"/>
        </w:rPr>
        <w:t>ars 202</w:t>
      </w:r>
      <w:r w:rsidR="003E7EAA">
        <w:rPr>
          <w:rFonts w:ascii="Calibri" w:eastAsia="Arial Unicode MS" w:hAnsi="Calibri" w:cs="Arial Unicode MS"/>
          <w:sz w:val="22"/>
          <w:szCs w:val="22"/>
          <w:lang w:eastAsia="en-US"/>
        </w:rPr>
        <w:t>6</w:t>
      </w:r>
      <w:r w:rsidR="00C11F61">
        <w:rPr>
          <w:rFonts w:ascii="Calibri" w:eastAsia="Arial Unicode MS" w:hAnsi="Calibri" w:cs="Arial Unicode MS"/>
          <w:sz w:val="22"/>
          <w:szCs w:val="22"/>
          <w:lang w:eastAsia="en-US"/>
        </w:rPr>
        <w:t xml:space="preserve"> </w:t>
      </w:r>
      <w:r w:rsidR="0096497D">
        <w:rPr>
          <w:rFonts w:ascii="Calibri" w:eastAsia="Arial Unicode MS" w:hAnsi="Calibri" w:cs="Arial Unicode MS"/>
          <w:sz w:val="22"/>
          <w:szCs w:val="22"/>
          <w:lang w:eastAsia="en-US"/>
        </w:rPr>
        <w:t xml:space="preserve">à </w:t>
      </w:r>
      <w:r w:rsidR="00022796">
        <w:rPr>
          <w:rFonts w:ascii="Calibri" w:eastAsia="Arial Unicode MS" w:hAnsi="Calibri" w:cs="Arial Unicode MS"/>
          <w:sz w:val="22"/>
          <w:szCs w:val="22"/>
          <w:lang w:eastAsia="en-US"/>
        </w:rPr>
        <w:t xml:space="preserve">octobre </w:t>
      </w:r>
      <w:r w:rsidR="002D7804" w:rsidRPr="002D7804">
        <w:rPr>
          <w:rFonts w:ascii="Calibri" w:eastAsia="Arial Unicode MS" w:hAnsi="Calibri" w:cs="Arial Unicode MS"/>
          <w:sz w:val="22"/>
          <w:szCs w:val="22"/>
          <w:lang w:eastAsia="en-US"/>
        </w:rPr>
        <w:t>2026</w:t>
      </w:r>
    </w:p>
    <w:p w14:paraId="15982D84" w14:textId="509ED83F" w:rsidR="003A7507" w:rsidRPr="00AC0DEF" w:rsidRDefault="003A7507" w:rsidP="00DB6137">
      <w:pPr>
        <w:numPr>
          <w:ilvl w:val="1"/>
          <w:numId w:val="1"/>
        </w:numPr>
        <w:tabs>
          <w:tab w:val="clear" w:pos="1440"/>
          <w:tab w:val="num" w:pos="900"/>
        </w:tabs>
        <w:ind w:left="900"/>
        <w:jc w:val="both"/>
        <w:rPr>
          <w:rFonts w:ascii="Calibri" w:hAnsi="Calibri"/>
          <w:sz w:val="22"/>
          <w:szCs w:val="22"/>
        </w:rPr>
      </w:pPr>
      <w:r w:rsidRPr="00AC0DEF">
        <w:rPr>
          <w:rFonts w:ascii="Calibri" w:eastAsia="Arial Unicode MS" w:hAnsi="Calibri" w:cs="Arial Unicode MS"/>
          <w:b/>
          <w:sz w:val="22"/>
          <w:szCs w:val="22"/>
          <w:lang w:eastAsia="en-US"/>
        </w:rPr>
        <w:t>Date de démarrage :</w:t>
      </w:r>
      <w:r w:rsidR="00060146" w:rsidRPr="00AC0DEF">
        <w:rPr>
          <w:rFonts w:ascii="Calibri" w:eastAsia="Arial Unicode MS" w:hAnsi="Calibri" w:cs="Arial Unicode MS"/>
          <w:b/>
          <w:sz w:val="22"/>
          <w:szCs w:val="22"/>
          <w:lang w:eastAsia="en-US"/>
        </w:rPr>
        <w:t xml:space="preserve"> </w:t>
      </w:r>
      <w:r w:rsidR="00C11F61">
        <w:rPr>
          <w:rFonts w:ascii="Calibri" w:eastAsia="Arial Unicode MS" w:hAnsi="Calibri" w:cs="Arial Unicode MS"/>
          <w:sz w:val="22"/>
          <w:szCs w:val="22"/>
          <w:lang w:eastAsia="en-US"/>
        </w:rPr>
        <w:t xml:space="preserve">mars </w:t>
      </w:r>
      <w:r w:rsidR="002D7804" w:rsidRPr="002D7804">
        <w:rPr>
          <w:rFonts w:ascii="Calibri" w:eastAsia="Arial Unicode MS" w:hAnsi="Calibri" w:cs="Arial Unicode MS"/>
          <w:sz w:val="22"/>
          <w:szCs w:val="22"/>
          <w:lang w:eastAsia="en-US"/>
        </w:rPr>
        <w:t>202</w:t>
      </w:r>
      <w:r w:rsidR="00C11F61">
        <w:rPr>
          <w:rFonts w:ascii="Calibri" w:eastAsia="Arial Unicode MS" w:hAnsi="Calibri" w:cs="Arial Unicode MS"/>
          <w:sz w:val="22"/>
          <w:szCs w:val="22"/>
          <w:lang w:eastAsia="en-US"/>
        </w:rPr>
        <w:t>6</w:t>
      </w:r>
    </w:p>
    <w:p w14:paraId="4476555E" w14:textId="2680B655" w:rsidR="003A7507" w:rsidRPr="006B5831" w:rsidRDefault="003A7507" w:rsidP="00DB6137">
      <w:pPr>
        <w:numPr>
          <w:ilvl w:val="1"/>
          <w:numId w:val="1"/>
        </w:numPr>
        <w:tabs>
          <w:tab w:val="clear" w:pos="1440"/>
          <w:tab w:val="num" w:pos="900"/>
        </w:tabs>
        <w:ind w:left="900"/>
        <w:jc w:val="both"/>
        <w:rPr>
          <w:rFonts w:ascii="Calibri" w:hAnsi="Calibri"/>
          <w:sz w:val="22"/>
          <w:szCs w:val="22"/>
        </w:rPr>
      </w:pPr>
      <w:r w:rsidRPr="006B5831">
        <w:rPr>
          <w:rFonts w:ascii="Calibri" w:eastAsia="Arial Unicode MS" w:hAnsi="Calibri" w:cs="Arial Unicode MS"/>
          <w:b/>
          <w:sz w:val="22"/>
          <w:szCs w:val="22"/>
          <w:lang w:eastAsia="en-US"/>
        </w:rPr>
        <w:t xml:space="preserve">Date de fin : </w:t>
      </w:r>
      <w:r w:rsidR="00022796">
        <w:rPr>
          <w:rFonts w:ascii="Calibri" w:eastAsia="Arial Unicode MS" w:hAnsi="Calibri" w:cs="Arial Unicode MS"/>
          <w:sz w:val="22"/>
          <w:szCs w:val="22"/>
          <w:lang w:eastAsia="en-US"/>
        </w:rPr>
        <w:t>octobre</w:t>
      </w:r>
      <w:r w:rsidR="003E6360">
        <w:rPr>
          <w:rFonts w:ascii="Calibri" w:eastAsia="Arial Unicode MS" w:hAnsi="Calibri" w:cs="Arial Unicode MS"/>
          <w:sz w:val="22"/>
          <w:szCs w:val="22"/>
          <w:lang w:eastAsia="en-US"/>
        </w:rPr>
        <w:t xml:space="preserve"> </w:t>
      </w:r>
      <w:r w:rsidR="002D7804" w:rsidRPr="002D7804">
        <w:rPr>
          <w:rFonts w:ascii="Calibri" w:eastAsia="Arial Unicode MS" w:hAnsi="Calibri" w:cs="Arial Unicode MS"/>
          <w:sz w:val="22"/>
          <w:szCs w:val="22"/>
          <w:lang w:eastAsia="en-US"/>
        </w:rPr>
        <w:t>2026</w:t>
      </w:r>
    </w:p>
    <w:p w14:paraId="142D1BC8" w14:textId="1D3040B8" w:rsidR="004C2925" w:rsidRPr="004C2925" w:rsidRDefault="003A7507" w:rsidP="00DB6137">
      <w:pPr>
        <w:numPr>
          <w:ilvl w:val="1"/>
          <w:numId w:val="1"/>
        </w:numPr>
        <w:tabs>
          <w:tab w:val="clear" w:pos="1440"/>
          <w:tab w:val="num" w:pos="900"/>
        </w:tabs>
        <w:ind w:left="900"/>
        <w:jc w:val="both"/>
        <w:rPr>
          <w:rFonts w:ascii="Calibri" w:eastAsia="Arial Unicode MS" w:hAnsi="Calibri" w:cs="Arial Unicode MS"/>
          <w:b/>
          <w:sz w:val="22"/>
          <w:szCs w:val="22"/>
          <w:lang w:eastAsia="en-US"/>
        </w:rPr>
      </w:pPr>
      <w:r w:rsidRPr="00257A40">
        <w:rPr>
          <w:rFonts w:ascii="Calibri" w:eastAsia="Arial Unicode MS" w:hAnsi="Calibri" w:cs="Arial Unicode MS"/>
          <w:b/>
          <w:sz w:val="22"/>
          <w:szCs w:val="22"/>
          <w:lang w:eastAsia="en-US"/>
        </w:rPr>
        <w:t>Durée effective</w:t>
      </w:r>
      <w:r w:rsidR="00BB0137" w:rsidRPr="00257A40">
        <w:rPr>
          <w:rFonts w:ascii="Calibri" w:eastAsia="Arial Unicode MS" w:hAnsi="Calibri" w:cs="Arial Unicode MS"/>
          <w:b/>
          <w:sz w:val="22"/>
          <w:szCs w:val="22"/>
          <w:lang w:eastAsia="en-US"/>
        </w:rPr>
        <w:t xml:space="preserve"> </w:t>
      </w:r>
      <w:r w:rsidR="00022796">
        <w:rPr>
          <w:rFonts w:ascii="Calibri" w:eastAsia="Arial Unicode MS" w:hAnsi="Calibri" w:cs="Arial Unicode MS"/>
          <w:b/>
          <w:sz w:val="22"/>
          <w:szCs w:val="22"/>
          <w:lang w:eastAsia="en-US"/>
        </w:rPr>
        <w:t>de la</w:t>
      </w:r>
      <w:r w:rsidR="00BB0137" w:rsidRPr="00257A40">
        <w:rPr>
          <w:rFonts w:ascii="Calibri" w:eastAsia="Arial Unicode MS" w:hAnsi="Calibri" w:cs="Arial Unicode MS"/>
          <w:b/>
          <w:sz w:val="22"/>
          <w:szCs w:val="22"/>
          <w:lang w:eastAsia="en-US"/>
        </w:rPr>
        <w:t xml:space="preserve"> mission</w:t>
      </w:r>
      <w:r w:rsidRPr="00257A40">
        <w:rPr>
          <w:rFonts w:ascii="Calibri" w:eastAsia="Arial Unicode MS" w:hAnsi="Calibri" w:cs="Arial Unicode MS"/>
          <w:b/>
          <w:sz w:val="22"/>
          <w:szCs w:val="22"/>
          <w:lang w:eastAsia="en-US"/>
        </w:rPr>
        <w:t> :</w:t>
      </w:r>
      <w:r w:rsidR="002D7804">
        <w:rPr>
          <w:rFonts w:ascii="Calibri" w:eastAsia="Arial Unicode MS" w:hAnsi="Calibri" w:cs="Arial Unicode MS"/>
          <w:b/>
          <w:sz w:val="22"/>
          <w:szCs w:val="22"/>
          <w:lang w:eastAsia="en-US"/>
        </w:rPr>
        <w:t xml:space="preserve"> </w:t>
      </w:r>
      <w:r w:rsidR="00B309FE">
        <w:rPr>
          <w:rFonts w:ascii="Calibri" w:eastAsia="Arial Unicode MS" w:hAnsi="Calibri" w:cs="Arial Unicode MS"/>
          <w:sz w:val="22"/>
          <w:szCs w:val="22"/>
          <w:lang w:eastAsia="en-US"/>
        </w:rPr>
        <w:t>Sept</w:t>
      </w:r>
      <w:bookmarkStart w:id="0" w:name="_GoBack"/>
      <w:bookmarkEnd w:id="0"/>
      <w:r w:rsidR="002D7804" w:rsidRPr="002D7804">
        <w:rPr>
          <w:rFonts w:ascii="Calibri" w:eastAsia="Arial Unicode MS" w:hAnsi="Calibri" w:cs="Arial Unicode MS"/>
          <w:sz w:val="22"/>
          <w:szCs w:val="22"/>
          <w:lang w:eastAsia="en-US"/>
        </w:rPr>
        <w:t xml:space="preserve"> mois calendaire</w:t>
      </w:r>
      <w:r w:rsidR="00107C3E">
        <w:rPr>
          <w:rFonts w:ascii="Calibri" w:eastAsia="Arial Unicode MS" w:hAnsi="Calibri" w:cs="Arial Unicode MS"/>
          <w:sz w:val="22"/>
          <w:szCs w:val="22"/>
          <w:lang w:eastAsia="en-US"/>
        </w:rPr>
        <w:t>s</w:t>
      </w:r>
      <w:r w:rsidR="00B72136">
        <w:rPr>
          <w:rFonts w:ascii="Calibri" w:eastAsia="Arial Unicode MS" w:hAnsi="Calibri" w:cs="Arial Unicode MS"/>
          <w:sz w:val="22"/>
          <w:szCs w:val="22"/>
          <w:lang w:eastAsia="en-US"/>
        </w:rPr>
        <w:t xml:space="preserve">, </w:t>
      </w:r>
      <w:r w:rsidR="004C2925" w:rsidRPr="004C2925">
        <w:rPr>
          <w:rFonts w:ascii="Calibri" w:eastAsia="Arial Unicode MS" w:hAnsi="Calibri" w:cs="Arial Unicode MS"/>
          <w:sz w:val="22"/>
          <w:szCs w:val="22"/>
          <w:lang w:eastAsia="en-US"/>
        </w:rPr>
        <w:t xml:space="preserve">n'inclut pas les délais nécessaires à la revue et à la validation des livrables par Expertise France </w:t>
      </w:r>
    </w:p>
    <w:p w14:paraId="2606381B" w14:textId="426768D2" w:rsidR="003A7507" w:rsidRPr="00D15F32" w:rsidRDefault="003A7507" w:rsidP="00DB6137">
      <w:pPr>
        <w:numPr>
          <w:ilvl w:val="1"/>
          <w:numId w:val="1"/>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Planning/calendrier : </w:t>
      </w:r>
    </w:p>
    <w:p w14:paraId="57A33242" w14:textId="77777777" w:rsidR="003A7507" w:rsidRPr="00D15F32" w:rsidRDefault="003A7507" w:rsidP="003A7507">
      <w:pPr>
        <w:jc w:val="both"/>
        <w:rPr>
          <w:rFonts w:ascii="Calibri" w:hAnsi="Calibri"/>
          <w:sz w:val="22"/>
          <w:szCs w:val="22"/>
        </w:rPr>
      </w:pPr>
    </w:p>
    <w:p w14:paraId="2ACBEEA3" w14:textId="6330527A" w:rsidR="003A7507" w:rsidRPr="006F6D13" w:rsidRDefault="003A7507" w:rsidP="003A7507">
      <w:pPr>
        <w:jc w:val="both"/>
        <w:rPr>
          <w:rFonts w:ascii="Calibri" w:hAnsi="Calibri"/>
          <w:sz w:val="22"/>
          <w:szCs w:val="22"/>
        </w:rPr>
      </w:pPr>
      <w:r w:rsidRPr="006F6D13">
        <w:rPr>
          <w:rFonts w:ascii="Calibri" w:hAnsi="Calibri"/>
          <w:sz w:val="22"/>
          <w:szCs w:val="22"/>
        </w:rPr>
        <w:t>Le calendrier prévisionnel d’exécution de</w:t>
      </w:r>
      <w:r w:rsidR="00F5279F">
        <w:rPr>
          <w:rFonts w:ascii="Calibri" w:hAnsi="Calibri"/>
          <w:sz w:val="22"/>
          <w:szCs w:val="22"/>
        </w:rPr>
        <w:t xml:space="preserve"> la</w:t>
      </w:r>
      <w:r w:rsidRPr="006F6D13">
        <w:rPr>
          <w:rFonts w:ascii="Calibri" w:hAnsi="Calibri"/>
          <w:sz w:val="22"/>
          <w:szCs w:val="22"/>
        </w:rPr>
        <w:t xml:space="preserve"> mission se présente comme suit :</w:t>
      </w:r>
    </w:p>
    <w:p w14:paraId="6431A91B" w14:textId="1D44D99B" w:rsidR="002D7804" w:rsidRDefault="002D7804" w:rsidP="003A7507">
      <w:pPr>
        <w:jc w:val="both"/>
        <w:rPr>
          <w:rFonts w:ascii="Calibri" w:hAnsi="Calibri"/>
          <w:i/>
          <w:sz w:val="22"/>
          <w:szCs w:val="22"/>
        </w:rPr>
      </w:pPr>
    </w:p>
    <w:tbl>
      <w:tblPr>
        <w:tblW w:w="9087" w:type="dxa"/>
        <w:tblInd w:w="-20" w:type="dxa"/>
        <w:tblCellMar>
          <w:left w:w="70" w:type="dxa"/>
          <w:right w:w="70" w:type="dxa"/>
        </w:tblCellMar>
        <w:tblLook w:val="04A0" w:firstRow="1" w:lastRow="0" w:firstColumn="1" w:lastColumn="0" w:noHBand="0" w:noVBand="1"/>
      </w:tblPr>
      <w:tblGrid>
        <w:gridCol w:w="3417"/>
        <w:gridCol w:w="1418"/>
        <w:gridCol w:w="1276"/>
        <w:gridCol w:w="799"/>
        <w:gridCol w:w="2177"/>
      </w:tblGrid>
      <w:tr w:rsidR="002D7804" w14:paraId="4378E864" w14:textId="77777777" w:rsidTr="00022796">
        <w:trPr>
          <w:trHeight w:val="315"/>
        </w:trPr>
        <w:tc>
          <w:tcPr>
            <w:tcW w:w="3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938C03" w14:textId="77777777" w:rsidR="002D7804" w:rsidRPr="005C5073" w:rsidRDefault="002D7804" w:rsidP="005C5073">
            <w:pPr>
              <w:contextualSpacing/>
              <w:rPr>
                <w:rFonts w:ascii="Calibri" w:hAnsi="Calibri" w:cs="Calibri"/>
                <w:b/>
                <w:bCs/>
                <w:sz w:val="22"/>
                <w:szCs w:val="20"/>
              </w:rPr>
            </w:pPr>
            <w:r w:rsidRPr="005C5073">
              <w:rPr>
                <w:rFonts w:ascii="Calibri" w:hAnsi="Calibri" w:cs="Calibri"/>
                <w:b/>
                <w:bCs/>
                <w:sz w:val="22"/>
                <w:szCs w:val="20"/>
              </w:rPr>
              <w:t>Activités</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14:paraId="6D6F1E10" w14:textId="77777777" w:rsidR="002D7804" w:rsidRPr="005C5073" w:rsidRDefault="002D7804" w:rsidP="005C5073">
            <w:pPr>
              <w:contextualSpacing/>
              <w:rPr>
                <w:rFonts w:ascii="Calibri" w:hAnsi="Calibri" w:cs="Calibri"/>
                <w:b/>
                <w:bCs/>
                <w:sz w:val="22"/>
                <w:szCs w:val="20"/>
              </w:rPr>
            </w:pPr>
            <w:r w:rsidRPr="005C5073">
              <w:rPr>
                <w:rFonts w:ascii="Calibri" w:hAnsi="Calibri" w:cs="Calibri"/>
                <w:b/>
                <w:bCs/>
                <w:sz w:val="22"/>
                <w:szCs w:val="20"/>
              </w:rPr>
              <w:t>Lieu</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14:paraId="5AE136E2" w14:textId="77777777" w:rsidR="002D7804" w:rsidRPr="005C5073" w:rsidRDefault="002D7804" w:rsidP="005C5073">
            <w:pPr>
              <w:contextualSpacing/>
              <w:rPr>
                <w:rFonts w:ascii="Calibri" w:hAnsi="Calibri" w:cs="Calibri"/>
                <w:b/>
                <w:bCs/>
                <w:sz w:val="22"/>
                <w:szCs w:val="20"/>
              </w:rPr>
            </w:pPr>
            <w:r w:rsidRPr="005C5073">
              <w:rPr>
                <w:rFonts w:ascii="Calibri" w:hAnsi="Calibri" w:cs="Calibri"/>
                <w:b/>
                <w:bCs/>
                <w:sz w:val="22"/>
                <w:szCs w:val="20"/>
              </w:rPr>
              <w:t>Période</w:t>
            </w:r>
          </w:p>
        </w:tc>
        <w:tc>
          <w:tcPr>
            <w:tcW w:w="799" w:type="dxa"/>
            <w:tcBorders>
              <w:top w:val="single" w:sz="4" w:space="0" w:color="auto"/>
              <w:left w:val="nil"/>
              <w:bottom w:val="single" w:sz="4" w:space="0" w:color="auto"/>
              <w:right w:val="single" w:sz="4" w:space="0" w:color="auto"/>
            </w:tcBorders>
            <w:shd w:val="clear" w:color="auto" w:fill="FFFFFF" w:themeFill="background1"/>
            <w:vAlign w:val="center"/>
            <w:hideMark/>
          </w:tcPr>
          <w:p w14:paraId="0D036BAC" w14:textId="77777777" w:rsidR="002D7804" w:rsidRPr="005C5073" w:rsidRDefault="002D7804" w:rsidP="005C5073">
            <w:pPr>
              <w:contextualSpacing/>
              <w:rPr>
                <w:rFonts w:ascii="Calibri" w:hAnsi="Calibri" w:cs="Calibri"/>
                <w:b/>
                <w:bCs/>
                <w:sz w:val="22"/>
                <w:szCs w:val="20"/>
              </w:rPr>
            </w:pPr>
            <w:r w:rsidRPr="005C5073">
              <w:rPr>
                <w:rFonts w:ascii="Calibri" w:hAnsi="Calibri" w:cs="Calibri"/>
                <w:b/>
                <w:bCs/>
                <w:sz w:val="22"/>
                <w:szCs w:val="20"/>
              </w:rPr>
              <w:t>Durée</w:t>
            </w:r>
          </w:p>
        </w:tc>
        <w:tc>
          <w:tcPr>
            <w:tcW w:w="2177" w:type="dxa"/>
            <w:tcBorders>
              <w:top w:val="single" w:sz="4" w:space="0" w:color="auto"/>
              <w:left w:val="nil"/>
              <w:bottom w:val="single" w:sz="4" w:space="0" w:color="auto"/>
              <w:right w:val="single" w:sz="4" w:space="0" w:color="auto"/>
            </w:tcBorders>
            <w:shd w:val="clear" w:color="auto" w:fill="FFFFFF" w:themeFill="background1"/>
            <w:vAlign w:val="center"/>
            <w:hideMark/>
          </w:tcPr>
          <w:p w14:paraId="57466AB8" w14:textId="77777777" w:rsidR="002D7804" w:rsidRPr="005C5073" w:rsidRDefault="002D7804" w:rsidP="005C5073">
            <w:pPr>
              <w:contextualSpacing/>
              <w:rPr>
                <w:rFonts w:ascii="Calibri" w:hAnsi="Calibri" w:cs="Calibri"/>
                <w:b/>
                <w:bCs/>
                <w:sz w:val="22"/>
                <w:szCs w:val="20"/>
              </w:rPr>
            </w:pPr>
            <w:r w:rsidRPr="005C5073">
              <w:rPr>
                <w:rFonts w:ascii="Calibri" w:hAnsi="Calibri" w:cs="Calibri"/>
                <w:b/>
                <w:bCs/>
                <w:sz w:val="22"/>
                <w:szCs w:val="20"/>
              </w:rPr>
              <w:t>Expert(s)</w:t>
            </w:r>
          </w:p>
        </w:tc>
      </w:tr>
      <w:tr w:rsidR="002D7804" w14:paraId="16AF5A3C" w14:textId="77777777" w:rsidTr="00412442">
        <w:trPr>
          <w:trHeight w:val="585"/>
        </w:trPr>
        <w:tc>
          <w:tcPr>
            <w:tcW w:w="3417" w:type="dxa"/>
            <w:tcBorders>
              <w:top w:val="nil"/>
              <w:left w:val="single" w:sz="4" w:space="0" w:color="auto"/>
              <w:bottom w:val="single" w:sz="4" w:space="0" w:color="auto"/>
              <w:right w:val="single" w:sz="4" w:space="0" w:color="auto"/>
            </w:tcBorders>
            <w:shd w:val="clear" w:color="000000" w:fill="FFFFFF"/>
            <w:vAlign w:val="center"/>
            <w:hideMark/>
          </w:tcPr>
          <w:p w14:paraId="10780C1D"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Phase 1 : Cadrage et préparation</w:t>
            </w:r>
          </w:p>
        </w:tc>
        <w:tc>
          <w:tcPr>
            <w:tcW w:w="1418" w:type="dxa"/>
            <w:tcBorders>
              <w:top w:val="nil"/>
              <w:left w:val="nil"/>
              <w:bottom w:val="single" w:sz="4" w:space="0" w:color="auto"/>
              <w:right w:val="single" w:sz="4" w:space="0" w:color="auto"/>
            </w:tcBorders>
            <w:shd w:val="clear" w:color="000000" w:fill="FFFFFF"/>
            <w:vAlign w:val="center"/>
            <w:hideMark/>
          </w:tcPr>
          <w:p w14:paraId="68756875"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Brazzaville</w:t>
            </w:r>
          </w:p>
        </w:tc>
        <w:tc>
          <w:tcPr>
            <w:tcW w:w="1276" w:type="dxa"/>
            <w:tcBorders>
              <w:top w:val="nil"/>
              <w:left w:val="nil"/>
              <w:bottom w:val="single" w:sz="4" w:space="0" w:color="auto"/>
              <w:right w:val="single" w:sz="4" w:space="0" w:color="auto"/>
            </w:tcBorders>
            <w:shd w:val="clear" w:color="000000" w:fill="FFFFFF"/>
            <w:vAlign w:val="center"/>
            <w:hideMark/>
          </w:tcPr>
          <w:p w14:paraId="7B354BFC"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Mois 1</w:t>
            </w:r>
          </w:p>
        </w:tc>
        <w:tc>
          <w:tcPr>
            <w:tcW w:w="799" w:type="dxa"/>
            <w:tcBorders>
              <w:top w:val="nil"/>
              <w:left w:val="nil"/>
              <w:bottom w:val="single" w:sz="4" w:space="0" w:color="auto"/>
              <w:right w:val="single" w:sz="4" w:space="0" w:color="auto"/>
            </w:tcBorders>
            <w:shd w:val="clear" w:color="000000" w:fill="FFFFFF"/>
            <w:vAlign w:val="center"/>
            <w:hideMark/>
          </w:tcPr>
          <w:p w14:paraId="46B0E993"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1 mois</w:t>
            </w:r>
          </w:p>
        </w:tc>
        <w:tc>
          <w:tcPr>
            <w:tcW w:w="2177" w:type="dxa"/>
            <w:tcBorders>
              <w:top w:val="nil"/>
              <w:left w:val="nil"/>
              <w:bottom w:val="single" w:sz="4" w:space="0" w:color="auto"/>
              <w:right w:val="single" w:sz="4" w:space="0" w:color="auto"/>
            </w:tcBorders>
            <w:shd w:val="clear" w:color="000000" w:fill="FFFFFF"/>
            <w:vAlign w:val="center"/>
            <w:hideMark/>
          </w:tcPr>
          <w:p w14:paraId="0BFD7CF4"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Équipe centrale</w:t>
            </w:r>
          </w:p>
        </w:tc>
      </w:tr>
      <w:tr w:rsidR="002D7804" w14:paraId="43974FC5" w14:textId="77777777" w:rsidTr="00412442">
        <w:trPr>
          <w:trHeight w:val="608"/>
        </w:trPr>
        <w:tc>
          <w:tcPr>
            <w:tcW w:w="3417" w:type="dxa"/>
            <w:tcBorders>
              <w:top w:val="nil"/>
              <w:left w:val="single" w:sz="4" w:space="0" w:color="auto"/>
              <w:bottom w:val="single" w:sz="4" w:space="0" w:color="auto"/>
              <w:right w:val="single" w:sz="4" w:space="0" w:color="auto"/>
            </w:tcBorders>
            <w:shd w:val="clear" w:color="000000" w:fill="FFFFFF"/>
            <w:vAlign w:val="center"/>
            <w:hideMark/>
          </w:tcPr>
          <w:p w14:paraId="60256F1C"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Phase 2 : Travaux de terrain</w:t>
            </w:r>
          </w:p>
        </w:tc>
        <w:tc>
          <w:tcPr>
            <w:tcW w:w="1418" w:type="dxa"/>
            <w:tcBorders>
              <w:top w:val="nil"/>
              <w:left w:val="nil"/>
              <w:bottom w:val="single" w:sz="4" w:space="0" w:color="auto"/>
              <w:right w:val="single" w:sz="4" w:space="0" w:color="auto"/>
            </w:tcBorders>
            <w:shd w:val="clear" w:color="000000" w:fill="FFFFFF"/>
            <w:vAlign w:val="center"/>
            <w:hideMark/>
          </w:tcPr>
          <w:p w14:paraId="172471AC" w14:textId="0CAB59CA" w:rsidR="002D7804" w:rsidRPr="005C5073" w:rsidRDefault="002D7804" w:rsidP="00C11F61">
            <w:pPr>
              <w:contextualSpacing/>
              <w:rPr>
                <w:rFonts w:ascii="Calibri" w:hAnsi="Calibri" w:cs="Calibri"/>
                <w:sz w:val="22"/>
                <w:szCs w:val="22"/>
              </w:rPr>
            </w:pPr>
            <w:r w:rsidRPr="005C5073">
              <w:rPr>
                <w:rFonts w:ascii="Calibri" w:hAnsi="Calibri" w:cs="Calibri"/>
                <w:sz w:val="22"/>
                <w:szCs w:val="22"/>
              </w:rPr>
              <w:t>1</w:t>
            </w:r>
            <w:r w:rsidR="00C11F61">
              <w:rPr>
                <w:rFonts w:ascii="Calibri" w:hAnsi="Calibri" w:cs="Calibri"/>
                <w:sz w:val="22"/>
                <w:szCs w:val="22"/>
              </w:rPr>
              <w:t>5</w:t>
            </w:r>
            <w:r w:rsidRPr="005C5073">
              <w:rPr>
                <w:rFonts w:ascii="Calibri" w:hAnsi="Calibri" w:cs="Calibri"/>
                <w:sz w:val="22"/>
                <w:szCs w:val="22"/>
              </w:rPr>
              <w:t xml:space="preserve"> territoires pilotes</w:t>
            </w:r>
          </w:p>
        </w:tc>
        <w:tc>
          <w:tcPr>
            <w:tcW w:w="1276" w:type="dxa"/>
            <w:tcBorders>
              <w:top w:val="nil"/>
              <w:left w:val="nil"/>
              <w:bottom w:val="single" w:sz="4" w:space="0" w:color="auto"/>
              <w:right w:val="single" w:sz="4" w:space="0" w:color="auto"/>
            </w:tcBorders>
            <w:shd w:val="clear" w:color="000000" w:fill="FFFFFF"/>
            <w:vAlign w:val="center"/>
            <w:hideMark/>
          </w:tcPr>
          <w:p w14:paraId="6C29878F"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Mois 2, 3, 4</w:t>
            </w:r>
          </w:p>
        </w:tc>
        <w:tc>
          <w:tcPr>
            <w:tcW w:w="799" w:type="dxa"/>
            <w:tcBorders>
              <w:top w:val="nil"/>
              <w:left w:val="nil"/>
              <w:bottom w:val="single" w:sz="4" w:space="0" w:color="auto"/>
              <w:right w:val="single" w:sz="4" w:space="0" w:color="auto"/>
            </w:tcBorders>
            <w:shd w:val="clear" w:color="000000" w:fill="FFFFFF"/>
            <w:vAlign w:val="center"/>
            <w:hideMark/>
          </w:tcPr>
          <w:p w14:paraId="10425C02"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3 mois</w:t>
            </w:r>
          </w:p>
        </w:tc>
        <w:tc>
          <w:tcPr>
            <w:tcW w:w="2177" w:type="dxa"/>
            <w:tcBorders>
              <w:top w:val="nil"/>
              <w:left w:val="nil"/>
              <w:bottom w:val="single" w:sz="4" w:space="0" w:color="auto"/>
              <w:right w:val="single" w:sz="4" w:space="0" w:color="auto"/>
            </w:tcBorders>
            <w:shd w:val="clear" w:color="000000" w:fill="FFFFFF"/>
            <w:vAlign w:val="center"/>
            <w:hideMark/>
          </w:tcPr>
          <w:p w14:paraId="5CD0714C"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Équipes de terrain</w:t>
            </w:r>
          </w:p>
        </w:tc>
      </w:tr>
      <w:tr w:rsidR="002D7804" w14:paraId="14DD7256" w14:textId="77777777" w:rsidTr="00412442">
        <w:trPr>
          <w:trHeight w:val="644"/>
        </w:trPr>
        <w:tc>
          <w:tcPr>
            <w:tcW w:w="3417" w:type="dxa"/>
            <w:tcBorders>
              <w:top w:val="nil"/>
              <w:left w:val="single" w:sz="4" w:space="0" w:color="auto"/>
              <w:bottom w:val="single" w:sz="4" w:space="0" w:color="auto"/>
              <w:right w:val="single" w:sz="4" w:space="0" w:color="auto"/>
            </w:tcBorders>
            <w:shd w:val="clear" w:color="000000" w:fill="FFFFFF"/>
            <w:vAlign w:val="center"/>
            <w:hideMark/>
          </w:tcPr>
          <w:p w14:paraId="1EDC0645"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Phase 3 : Analyse et rapports</w:t>
            </w:r>
          </w:p>
        </w:tc>
        <w:tc>
          <w:tcPr>
            <w:tcW w:w="1418" w:type="dxa"/>
            <w:tcBorders>
              <w:top w:val="nil"/>
              <w:left w:val="nil"/>
              <w:bottom w:val="single" w:sz="4" w:space="0" w:color="auto"/>
              <w:right w:val="single" w:sz="4" w:space="0" w:color="auto"/>
            </w:tcBorders>
            <w:shd w:val="clear" w:color="000000" w:fill="FFFFFF"/>
            <w:vAlign w:val="center"/>
            <w:hideMark/>
          </w:tcPr>
          <w:p w14:paraId="79E94667"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Brazzaville / Terrain</w:t>
            </w:r>
          </w:p>
        </w:tc>
        <w:tc>
          <w:tcPr>
            <w:tcW w:w="1276" w:type="dxa"/>
            <w:tcBorders>
              <w:top w:val="nil"/>
              <w:left w:val="nil"/>
              <w:bottom w:val="single" w:sz="4" w:space="0" w:color="auto"/>
              <w:right w:val="single" w:sz="4" w:space="0" w:color="auto"/>
            </w:tcBorders>
            <w:shd w:val="clear" w:color="000000" w:fill="FFFFFF"/>
            <w:vAlign w:val="center"/>
            <w:hideMark/>
          </w:tcPr>
          <w:p w14:paraId="053EC63F"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Mois 5, 6</w:t>
            </w:r>
          </w:p>
        </w:tc>
        <w:tc>
          <w:tcPr>
            <w:tcW w:w="799" w:type="dxa"/>
            <w:tcBorders>
              <w:top w:val="nil"/>
              <w:left w:val="nil"/>
              <w:bottom w:val="single" w:sz="4" w:space="0" w:color="auto"/>
              <w:right w:val="single" w:sz="4" w:space="0" w:color="auto"/>
            </w:tcBorders>
            <w:shd w:val="clear" w:color="000000" w:fill="FFFFFF"/>
            <w:vAlign w:val="center"/>
            <w:hideMark/>
          </w:tcPr>
          <w:p w14:paraId="544816DB"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2 mois</w:t>
            </w:r>
          </w:p>
        </w:tc>
        <w:tc>
          <w:tcPr>
            <w:tcW w:w="2177" w:type="dxa"/>
            <w:tcBorders>
              <w:top w:val="nil"/>
              <w:left w:val="nil"/>
              <w:bottom w:val="single" w:sz="4" w:space="0" w:color="auto"/>
              <w:right w:val="single" w:sz="4" w:space="0" w:color="auto"/>
            </w:tcBorders>
            <w:shd w:val="clear" w:color="000000" w:fill="FFFFFF"/>
            <w:vAlign w:val="center"/>
            <w:hideMark/>
          </w:tcPr>
          <w:p w14:paraId="6CA1C3B2"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Ensemble de l'équipe</w:t>
            </w:r>
          </w:p>
        </w:tc>
      </w:tr>
      <w:tr w:rsidR="00022796" w14:paraId="70AD4A85" w14:textId="77777777" w:rsidTr="00412442">
        <w:trPr>
          <w:trHeight w:val="644"/>
        </w:trPr>
        <w:tc>
          <w:tcPr>
            <w:tcW w:w="3417" w:type="dxa"/>
            <w:tcBorders>
              <w:top w:val="nil"/>
              <w:left w:val="single" w:sz="4" w:space="0" w:color="auto"/>
              <w:bottom w:val="single" w:sz="4" w:space="0" w:color="auto"/>
              <w:right w:val="single" w:sz="4" w:space="0" w:color="auto"/>
            </w:tcBorders>
            <w:shd w:val="clear" w:color="000000" w:fill="FFFFFF"/>
            <w:vAlign w:val="center"/>
          </w:tcPr>
          <w:p w14:paraId="63C588E0" w14:textId="3A7E9CA9" w:rsidR="00022796" w:rsidRPr="005C5073" w:rsidRDefault="00022796" w:rsidP="00022796">
            <w:pPr>
              <w:contextualSpacing/>
              <w:rPr>
                <w:rFonts w:ascii="Calibri" w:hAnsi="Calibri" w:cs="Calibri"/>
                <w:sz w:val="22"/>
                <w:szCs w:val="22"/>
              </w:rPr>
            </w:pPr>
            <w:r>
              <w:rPr>
                <w:rFonts w:ascii="Calibri" w:hAnsi="Calibri" w:cs="Calibri"/>
                <w:sz w:val="22"/>
                <w:szCs w:val="22"/>
              </w:rPr>
              <w:t>Phase 4 : Validation livrables et paiement solde</w:t>
            </w:r>
          </w:p>
        </w:tc>
        <w:tc>
          <w:tcPr>
            <w:tcW w:w="1418" w:type="dxa"/>
            <w:tcBorders>
              <w:top w:val="nil"/>
              <w:left w:val="nil"/>
              <w:bottom w:val="single" w:sz="4" w:space="0" w:color="auto"/>
              <w:right w:val="single" w:sz="4" w:space="0" w:color="auto"/>
            </w:tcBorders>
            <w:shd w:val="clear" w:color="000000" w:fill="FFFFFF"/>
            <w:vAlign w:val="center"/>
          </w:tcPr>
          <w:p w14:paraId="2C20EB91" w14:textId="315FD4D0" w:rsidR="00022796" w:rsidRPr="005C5073" w:rsidRDefault="00022796" w:rsidP="005C5073">
            <w:pPr>
              <w:contextualSpacing/>
              <w:rPr>
                <w:rFonts w:ascii="Calibri" w:hAnsi="Calibri" w:cs="Calibri"/>
                <w:sz w:val="22"/>
                <w:szCs w:val="22"/>
              </w:rPr>
            </w:pPr>
            <w:r>
              <w:rPr>
                <w:rFonts w:ascii="Calibri" w:hAnsi="Calibri" w:cs="Calibri"/>
                <w:sz w:val="22"/>
                <w:szCs w:val="22"/>
              </w:rPr>
              <w:t>Brazzaville</w:t>
            </w:r>
          </w:p>
        </w:tc>
        <w:tc>
          <w:tcPr>
            <w:tcW w:w="1276" w:type="dxa"/>
            <w:tcBorders>
              <w:top w:val="nil"/>
              <w:left w:val="nil"/>
              <w:bottom w:val="single" w:sz="4" w:space="0" w:color="auto"/>
              <w:right w:val="single" w:sz="4" w:space="0" w:color="auto"/>
            </w:tcBorders>
            <w:shd w:val="clear" w:color="000000" w:fill="FFFFFF"/>
            <w:vAlign w:val="center"/>
          </w:tcPr>
          <w:p w14:paraId="05F9ECA0" w14:textId="6FF5F8D8" w:rsidR="00022796" w:rsidRPr="005C5073" w:rsidRDefault="00022796" w:rsidP="005C5073">
            <w:pPr>
              <w:contextualSpacing/>
              <w:rPr>
                <w:rFonts w:ascii="Calibri" w:hAnsi="Calibri" w:cs="Calibri"/>
                <w:sz w:val="22"/>
                <w:szCs w:val="22"/>
              </w:rPr>
            </w:pPr>
            <w:r>
              <w:rPr>
                <w:rFonts w:ascii="Calibri" w:hAnsi="Calibri" w:cs="Calibri"/>
                <w:sz w:val="22"/>
                <w:szCs w:val="22"/>
              </w:rPr>
              <w:t>Mois 7, 8</w:t>
            </w:r>
          </w:p>
        </w:tc>
        <w:tc>
          <w:tcPr>
            <w:tcW w:w="799" w:type="dxa"/>
            <w:tcBorders>
              <w:top w:val="nil"/>
              <w:left w:val="nil"/>
              <w:bottom w:val="single" w:sz="4" w:space="0" w:color="auto"/>
              <w:right w:val="single" w:sz="4" w:space="0" w:color="auto"/>
            </w:tcBorders>
            <w:shd w:val="clear" w:color="000000" w:fill="FFFFFF"/>
            <w:vAlign w:val="center"/>
          </w:tcPr>
          <w:p w14:paraId="5FF76C85" w14:textId="74C96F00" w:rsidR="00022796" w:rsidRPr="005C5073" w:rsidRDefault="00022796" w:rsidP="005C5073">
            <w:pPr>
              <w:contextualSpacing/>
              <w:rPr>
                <w:rFonts w:ascii="Calibri" w:hAnsi="Calibri" w:cs="Calibri"/>
                <w:sz w:val="22"/>
                <w:szCs w:val="22"/>
              </w:rPr>
            </w:pPr>
            <w:r>
              <w:rPr>
                <w:rFonts w:ascii="Calibri" w:hAnsi="Calibri" w:cs="Calibri"/>
                <w:sz w:val="22"/>
                <w:szCs w:val="22"/>
              </w:rPr>
              <w:t>2 mois</w:t>
            </w:r>
          </w:p>
        </w:tc>
        <w:tc>
          <w:tcPr>
            <w:tcW w:w="2177" w:type="dxa"/>
            <w:tcBorders>
              <w:top w:val="nil"/>
              <w:left w:val="nil"/>
              <w:bottom w:val="single" w:sz="4" w:space="0" w:color="auto"/>
              <w:right w:val="single" w:sz="4" w:space="0" w:color="auto"/>
            </w:tcBorders>
            <w:shd w:val="clear" w:color="000000" w:fill="FFFFFF"/>
            <w:vAlign w:val="center"/>
          </w:tcPr>
          <w:p w14:paraId="320B2593" w14:textId="01283172" w:rsidR="00022796" w:rsidRPr="005C5073" w:rsidRDefault="00022796" w:rsidP="005C5073">
            <w:pPr>
              <w:contextualSpacing/>
              <w:rPr>
                <w:rFonts w:ascii="Calibri" w:hAnsi="Calibri" w:cs="Calibri"/>
                <w:sz w:val="22"/>
                <w:szCs w:val="22"/>
              </w:rPr>
            </w:pPr>
            <w:r>
              <w:rPr>
                <w:rFonts w:ascii="Calibri" w:hAnsi="Calibri" w:cs="Calibri"/>
                <w:sz w:val="22"/>
                <w:szCs w:val="22"/>
              </w:rPr>
              <w:t>N/A</w:t>
            </w:r>
          </w:p>
        </w:tc>
      </w:tr>
      <w:tr w:rsidR="002D7804" w14:paraId="625DE7C3" w14:textId="77777777" w:rsidTr="006F6D13">
        <w:trPr>
          <w:trHeight w:val="288"/>
        </w:trPr>
        <w:tc>
          <w:tcPr>
            <w:tcW w:w="3417" w:type="dxa"/>
            <w:tcBorders>
              <w:top w:val="nil"/>
              <w:left w:val="single" w:sz="4" w:space="0" w:color="auto"/>
              <w:bottom w:val="single" w:sz="4" w:space="0" w:color="auto"/>
              <w:right w:val="single" w:sz="4" w:space="0" w:color="auto"/>
            </w:tcBorders>
            <w:shd w:val="clear" w:color="000000" w:fill="FFFFFF"/>
            <w:vAlign w:val="center"/>
            <w:hideMark/>
          </w:tcPr>
          <w:p w14:paraId="0E780BA9"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Total</w:t>
            </w:r>
          </w:p>
        </w:tc>
        <w:tc>
          <w:tcPr>
            <w:tcW w:w="1418" w:type="dxa"/>
            <w:tcBorders>
              <w:top w:val="nil"/>
              <w:left w:val="nil"/>
              <w:bottom w:val="single" w:sz="4" w:space="0" w:color="auto"/>
              <w:right w:val="single" w:sz="4" w:space="0" w:color="auto"/>
            </w:tcBorders>
            <w:shd w:val="clear" w:color="000000" w:fill="FFFFFF"/>
            <w:vAlign w:val="center"/>
            <w:hideMark/>
          </w:tcPr>
          <w:p w14:paraId="2E6411A3"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 </w:t>
            </w:r>
          </w:p>
        </w:tc>
        <w:tc>
          <w:tcPr>
            <w:tcW w:w="1276" w:type="dxa"/>
            <w:tcBorders>
              <w:top w:val="nil"/>
              <w:left w:val="nil"/>
              <w:bottom w:val="single" w:sz="4" w:space="0" w:color="auto"/>
              <w:right w:val="single" w:sz="4" w:space="0" w:color="auto"/>
            </w:tcBorders>
            <w:shd w:val="clear" w:color="000000" w:fill="FFFFFF"/>
            <w:vAlign w:val="center"/>
            <w:hideMark/>
          </w:tcPr>
          <w:p w14:paraId="50055961"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 </w:t>
            </w:r>
          </w:p>
        </w:tc>
        <w:tc>
          <w:tcPr>
            <w:tcW w:w="799" w:type="dxa"/>
            <w:tcBorders>
              <w:top w:val="nil"/>
              <w:left w:val="nil"/>
              <w:bottom w:val="single" w:sz="4" w:space="0" w:color="auto"/>
              <w:right w:val="single" w:sz="4" w:space="0" w:color="auto"/>
            </w:tcBorders>
            <w:shd w:val="clear" w:color="000000" w:fill="FFFFFF"/>
            <w:vAlign w:val="center"/>
            <w:hideMark/>
          </w:tcPr>
          <w:p w14:paraId="7842BCCB" w14:textId="77777777" w:rsidR="002D7804" w:rsidRPr="005C5073" w:rsidRDefault="002D7804" w:rsidP="005C5073">
            <w:pPr>
              <w:contextualSpacing/>
              <w:rPr>
                <w:rFonts w:ascii="Calibri" w:hAnsi="Calibri" w:cs="Calibri"/>
                <w:sz w:val="22"/>
                <w:szCs w:val="22"/>
              </w:rPr>
            </w:pPr>
            <w:r w:rsidRPr="005C5073">
              <w:rPr>
                <w:rFonts w:ascii="Calibri" w:hAnsi="Calibri" w:cs="Calibri"/>
                <w:sz w:val="22"/>
                <w:szCs w:val="22"/>
              </w:rPr>
              <w:t> </w:t>
            </w:r>
          </w:p>
        </w:tc>
        <w:tc>
          <w:tcPr>
            <w:tcW w:w="2177" w:type="dxa"/>
            <w:tcBorders>
              <w:top w:val="nil"/>
              <w:left w:val="nil"/>
              <w:bottom w:val="single" w:sz="4" w:space="0" w:color="auto"/>
              <w:right w:val="single" w:sz="4" w:space="0" w:color="auto"/>
            </w:tcBorders>
            <w:shd w:val="clear" w:color="000000" w:fill="FFFFFF"/>
            <w:vAlign w:val="center"/>
            <w:hideMark/>
          </w:tcPr>
          <w:p w14:paraId="3351C0CB" w14:textId="67C70436" w:rsidR="002D7804" w:rsidRPr="005C5073" w:rsidRDefault="00022796" w:rsidP="005C5073">
            <w:pPr>
              <w:contextualSpacing/>
              <w:rPr>
                <w:rFonts w:ascii="Calibri" w:hAnsi="Calibri" w:cs="Calibri"/>
                <w:sz w:val="22"/>
                <w:szCs w:val="22"/>
              </w:rPr>
            </w:pPr>
            <w:r>
              <w:rPr>
                <w:rFonts w:ascii="Calibri" w:hAnsi="Calibri" w:cs="Calibri"/>
                <w:sz w:val="22"/>
                <w:szCs w:val="22"/>
              </w:rPr>
              <w:t xml:space="preserve">8 </w:t>
            </w:r>
            <w:r w:rsidR="002D7804" w:rsidRPr="005C5073">
              <w:rPr>
                <w:rFonts w:ascii="Calibri" w:hAnsi="Calibri" w:cs="Calibri"/>
                <w:sz w:val="22"/>
                <w:szCs w:val="22"/>
              </w:rPr>
              <w:t>mois</w:t>
            </w:r>
          </w:p>
        </w:tc>
      </w:tr>
    </w:tbl>
    <w:p w14:paraId="755CD164" w14:textId="77777777" w:rsidR="002D7804" w:rsidRPr="00D15F32" w:rsidRDefault="002D7804" w:rsidP="003A7507">
      <w:pPr>
        <w:jc w:val="both"/>
        <w:rPr>
          <w:rFonts w:ascii="Calibri" w:hAnsi="Calibri"/>
          <w:i/>
          <w:sz w:val="22"/>
          <w:szCs w:val="22"/>
        </w:rPr>
      </w:pPr>
    </w:p>
    <w:p w14:paraId="6C8EA2D4" w14:textId="77777777" w:rsidR="009236DE" w:rsidRPr="00D15F32" w:rsidRDefault="009236DE" w:rsidP="009236DE">
      <w:pPr>
        <w:tabs>
          <w:tab w:val="left" w:pos="2145"/>
        </w:tabs>
        <w:rPr>
          <w:rFonts w:ascii="Calibri" w:hAnsi="Calibri"/>
          <w:sz w:val="22"/>
          <w:szCs w:val="22"/>
        </w:rPr>
      </w:pPr>
      <w:r>
        <w:rPr>
          <w:rFonts w:ascii="Calibri" w:hAnsi="Calibri"/>
          <w:sz w:val="22"/>
          <w:szCs w:val="22"/>
        </w:rPr>
        <w:tab/>
      </w:r>
    </w:p>
    <w:p w14:paraId="149B0105" w14:textId="77777777" w:rsidR="003A0700" w:rsidRPr="00D15F32" w:rsidRDefault="003A0700" w:rsidP="001D27F6">
      <w:pPr>
        <w:rPr>
          <w:rFonts w:ascii="Calibri" w:hAnsi="Calibri"/>
          <w:sz w:val="22"/>
          <w:szCs w:val="22"/>
        </w:rPr>
      </w:pPr>
    </w:p>
    <w:p w14:paraId="1982EB1F" w14:textId="77777777" w:rsidR="001D27F6" w:rsidRPr="00D15F32" w:rsidRDefault="0047117E" w:rsidP="00DB613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Expertise </w:t>
      </w:r>
      <w:r w:rsidR="002C6EDB">
        <w:rPr>
          <w:rFonts w:ascii="Calibri" w:eastAsia="Arial Unicode MS" w:hAnsi="Calibri" w:cs="Arial Unicode MS"/>
          <w:b/>
          <w:sz w:val="22"/>
          <w:szCs w:val="22"/>
          <w:lang w:eastAsia="en-US"/>
        </w:rPr>
        <w:t>et profil</w:t>
      </w:r>
      <w:r w:rsidR="001D27F6" w:rsidRPr="00D15F32">
        <w:rPr>
          <w:rFonts w:ascii="Calibri" w:eastAsia="Arial Unicode MS" w:hAnsi="Calibri" w:cs="Arial Unicode MS"/>
          <w:b/>
          <w:sz w:val="22"/>
          <w:szCs w:val="22"/>
          <w:lang w:eastAsia="en-US"/>
        </w:rPr>
        <w:t xml:space="preserve"> demandé</w:t>
      </w:r>
      <w:r w:rsidR="002C6EDB">
        <w:rPr>
          <w:rFonts w:ascii="Calibri" w:eastAsia="Arial Unicode MS" w:hAnsi="Calibri" w:cs="Arial Unicode MS"/>
          <w:b/>
          <w:sz w:val="22"/>
          <w:szCs w:val="22"/>
          <w:lang w:eastAsia="en-US"/>
        </w:rPr>
        <w:t>s</w:t>
      </w:r>
    </w:p>
    <w:p w14:paraId="4E82B09E" w14:textId="77777777" w:rsidR="001441C8" w:rsidRPr="00D15F32" w:rsidRDefault="001441C8" w:rsidP="00C85939">
      <w:pPr>
        <w:ind w:left="540"/>
        <w:jc w:val="both"/>
        <w:rPr>
          <w:rFonts w:ascii="Calibri" w:eastAsia="Arial Unicode MS" w:hAnsi="Calibri" w:cs="Arial Unicode MS"/>
          <w:b/>
          <w:sz w:val="22"/>
          <w:szCs w:val="22"/>
          <w:lang w:eastAsia="en-US"/>
        </w:rPr>
      </w:pPr>
    </w:p>
    <w:p w14:paraId="06BE8B9F" w14:textId="286680B2" w:rsidR="003A7185" w:rsidRPr="00D15F32" w:rsidRDefault="00B66BE6" w:rsidP="00DB6137">
      <w:pPr>
        <w:numPr>
          <w:ilvl w:val="1"/>
          <w:numId w:val="1"/>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Nombre d’experts</w:t>
      </w:r>
      <w:r w:rsidR="00BB0137">
        <w:rPr>
          <w:rFonts w:ascii="Calibri" w:eastAsia="Arial Unicode MS" w:hAnsi="Calibri" w:cs="Arial Unicode MS"/>
          <w:b/>
          <w:sz w:val="22"/>
          <w:szCs w:val="22"/>
          <w:lang w:eastAsia="en-US"/>
        </w:rPr>
        <w:t xml:space="preserve"> par mission</w:t>
      </w:r>
      <w:r w:rsidRPr="00D15F32">
        <w:rPr>
          <w:rFonts w:ascii="Calibri" w:eastAsia="Arial Unicode MS" w:hAnsi="Calibri" w:cs="Arial Unicode MS"/>
          <w:b/>
          <w:sz w:val="22"/>
          <w:szCs w:val="22"/>
          <w:lang w:eastAsia="en-US"/>
        </w:rPr>
        <w:t> :</w:t>
      </w:r>
      <w:r w:rsidR="00EC3375">
        <w:rPr>
          <w:rFonts w:ascii="Calibri" w:eastAsia="Arial Unicode MS" w:hAnsi="Calibri" w:cs="Arial Unicode MS"/>
          <w:sz w:val="22"/>
          <w:szCs w:val="22"/>
          <w:lang w:eastAsia="en-US"/>
        </w:rPr>
        <w:t xml:space="preserve"> </w:t>
      </w:r>
      <w:r w:rsidR="005C5073">
        <w:rPr>
          <w:rFonts w:ascii="Calibri" w:eastAsia="Arial Unicode MS" w:hAnsi="Calibri" w:cs="Arial Unicode MS"/>
          <w:sz w:val="22"/>
          <w:szCs w:val="22"/>
          <w:lang w:eastAsia="en-US"/>
        </w:rPr>
        <w:t>18</w:t>
      </w:r>
    </w:p>
    <w:p w14:paraId="3D8A4662" w14:textId="77777777" w:rsidR="004444C5" w:rsidRPr="004444C5" w:rsidRDefault="004444C5" w:rsidP="004444C5">
      <w:pPr>
        <w:pStyle w:val="NormalWeb"/>
        <w:jc w:val="both"/>
        <w:rPr>
          <w:rFonts w:asciiTheme="minorHAnsi" w:hAnsiTheme="minorHAnsi" w:cstheme="minorHAnsi"/>
          <w:sz w:val="22"/>
          <w:szCs w:val="22"/>
        </w:rPr>
      </w:pPr>
      <w:r w:rsidRPr="004444C5">
        <w:rPr>
          <w:rFonts w:asciiTheme="minorHAnsi" w:hAnsiTheme="minorHAnsi" w:cstheme="minorHAnsi"/>
          <w:sz w:val="22"/>
          <w:szCs w:val="22"/>
        </w:rPr>
        <w:t xml:space="preserve">Compte tenu de l'ampleur de la tâche et de la nécessité d'intervenir en parallèle sur quinze (15) territoires pilotes, le consultant devra démontrer sa capacité à mobiliser une équipe multidisciplinaire dédiée à la mission, composée au </w:t>
      </w:r>
      <w:r w:rsidRPr="004444C5">
        <w:rPr>
          <w:rFonts w:asciiTheme="minorHAnsi" w:hAnsiTheme="minorHAnsi" w:cstheme="minorHAnsi"/>
          <w:b/>
          <w:sz w:val="22"/>
          <w:szCs w:val="22"/>
        </w:rPr>
        <w:t>minimum de 18 experts</w:t>
      </w:r>
      <w:r w:rsidRPr="004444C5">
        <w:rPr>
          <w:rFonts w:asciiTheme="minorHAnsi" w:hAnsiTheme="minorHAnsi" w:cstheme="minorHAnsi"/>
          <w:sz w:val="22"/>
          <w:szCs w:val="22"/>
        </w:rPr>
        <w:t>.</w:t>
      </w:r>
    </w:p>
    <w:p w14:paraId="2D73E78D" w14:textId="595C3699" w:rsidR="004444C5" w:rsidRPr="004444C5" w:rsidRDefault="004444C5" w:rsidP="004444C5">
      <w:pPr>
        <w:pStyle w:val="NormalWeb"/>
        <w:jc w:val="both"/>
        <w:rPr>
          <w:rFonts w:asciiTheme="minorHAnsi" w:hAnsiTheme="minorHAnsi" w:cstheme="minorHAnsi"/>
          <w:sz w:val="22"/>
          <w:szCs w:val="22"/>
        </w:rPr>
      </w:pPr>
      <w:r w:rsidRPr="004444C5">
        <w:rPr>
          <w:rFonts w:asciiTheme="minorHAnsi" w:hAnsiTheme="minorHAnsi" w:cstheme="minorHAnsi"/>
          <w:sz w:val="22"/>
          <w:szCs w:val="22"/>
        </w:rPr>
        <w:t>La composition de cette équipe peut inclure des experts salariés du soumissionnaire</w:t>
      </w:r>
      <w:r w:rsidR="00F5279F">
        <w:rPr>
          <w:rFonts w:asciiTheme="minorHAnsi" w:hAnsiTheme="minorHAnsi" w:cstheme="minorHAnsi"/>
          <w:sz w:val="22"/>
          <w:szCs w:val="22"/>
        </w:rPr>
        <w:t xml:space="preserve"> </w:t>
      </w:r>
      <w:r w:rsidR="008B1496">
        <w:rPr>
          <w:rFonts w:asciiTheme="minorHAnsi" w:hAnsiTheme="minorHAnsi" w:cstheme="minorHAnsi"/>
          <w:sz w:val="22"/>
          <w:szCs w:val="22"/>
        </w:rPr>
        <w:t>et/</w:t>
      </w:r>
      <w:r w:rsidRPr="004444C5">
        <w:rPr>
          <w:rFonts w:asciiTheme="minorHAnsi" w:hAnsiTheme="minorHAnsi" w:cstheme="minorHAnsi"/>
          <w:sz w:val="22"/>
          <w:szCs w:val="22"/>
        </w:rPr>
        <w:t>ou des consultants externes recrutés spécifiquement pour les besoins de la mission.</w:t>
      </w:r>
    </w:p>
    <w:p w14:paraId="483FA20C" w14:textId="336B4591" w:rsidR="005C5073" w:rsidRPr="005C5073" w:rsidRDefault="004444C5" w:rsidP="004444C5">
      <w:pPr>
        <w:pStyle w:val="NormalWeb"/>
        <w:jc w:val="both"/>
        <w:rPr>
          <w:rFonts w:asciiTheme="minorHAnsi" w:hAnsiTheme="minorHAnsi" w:cstheme="minorHAnsi"/>
          <w:sz w:val="22"/>
          <w:szCs w:val="22"/>
        </w:rPr>
      </w:pPr>
      <w:r w:rsidRPr="004444C5">
        <w:rPr>
          <w:rFonts w:asciiTheme="minorHAnsi" w:hAnsiTheme="minorHAnsi" w:cstheme="minorHAnsi"/>
          <w:sz w:val="22"/>
          <w:szCs w:val="22"/>
        </w:rPr>
        <w:t xml:space="preserve">Cette équipe sera organisée comme suit </w:t>
      </w:r>
    </w:p>
    <w:p w14:paraId="4C388B5D" w14:textId="09491DD6" w:rsidR="005C5073" w:rsidRPr="005C5073" w:rsidRDefault="005C5073" w:rsidP="004C2925">
      <w:pPr>
        <w:pStyle w:val="NormalWeb"/>
        <w:numPr>
          <w:ilvl w:val="0"/>
          <w:numId w:val="8"/>
        </w:numPr>
        <w:jc w:val="both"/>
        <w:rPr>
          <w:rFonts w:asciiTheme="minorHAnsi" w:hAnsiTheme="minorHAnsi" w:cstheme="minorHAnsi"/>
          <w:sz w:val="22"/>
          <w:szCs w:val="22"/>
        </w:rPr>
      </w:pPr>
      <w:r w:rsidRPr="005C5073">
        <w:rPr>
          <w:rStyle w:val="citation-1992"/>
          <w:rFonts w:asciiTheme="minorHAnsi" w:hAnsiTheme="minorHAnsi" w:cstheme="minorHAnsi"/>
          <w:b/>
          <w:bCs/>
          <w:sz w:val="22"/>
          <w:szCs w:val="22"/>
        </w:rPr>
        <w:t xml:space="preserve">Une équipe </w:t>
      </w:r>
      <w:r w:rsidR="00F5279F">
        <w:rPr>
          <w:rStyle w:val="citation-1992"/>
          <w:rFonts w:asciiTheme="minorHAnsi" w:hAnsiTheme="minorHAnsi" w:cstheme="minorHAnsi"/>
          <w:b/>
          <w:bCs/>
          <w:sz w:val="22"/>
          <w:szCs w:val="22"/>
        </w:rPr>
        <w:t xml:space="preserve">centrale </w:t>
      </w:r>
      <w:r w:rsidRPr="005C5073">
        <w:rPr>
          <w:rStyle w:val="citation-1992"/>
          <w:rFonts w:asciiTheme="minorHAnsi" w:hAnsiTheme="minorHAnsi" w:cstheme="minorHAnsi"/>
          <w:b/>
          <w:bCs/>
          <w:sz w:val="22"/>
          <w:szCs w:val="22"/>
        </w:rPr>
        <w:t xml:space="preserve">de coordination et d'appui </w:t>
      </w:r>
      <w:r w:rsidRPr="005C5073">
        <w:rPr>
          <w:rStyle w:val="citation-1992"/>
          <w:rFonts w:asciiTheme="minorHAnsi" w:hAnsiTheme="minorHAnsi" w:cstheme="minorHAnsi"/>
          <w:sz w:val="22"/>
          <w:szCs w:val="22"/>
        </w:rPr>
        <w:t>basée à Brazzaville, composée de 5 experts clés et d</w:t>
      </w:r>
      <w:r w:rsidR="00E43DFD">
        <w:rPr>
          <w:rStyle w:val="citation-1992"/>
          <w:rFonts w:asciiTheme="minorHAnsi" w:hAnsiTheme="minorHAnsi" w:cstheme="minorHAnsi"/>
          <w:sz w:val="22"/>
          <w:szCs w:val="22"/>
        </w:rPr>
        <w:t>u</w:t>
      </w:r>
      <w:r w:rsidRPr="005C5073">
        <w:rPr>
          <w:rStyle w:val="citation-1992"/>
          <w:rFonts w:asciiTheme="minorHAnsi" w:hAnsiTheme="minorHAnsi" w:cstheme="minorHAnsi"/>
          <w:sz w:val="22"/>
          <w:szCs w:val="22"/>
        </w:rPr>
        <w:t xml:space="preserve"> personnel d'appui</w:t>
      </w:r>
      <w:r w:rsidRPr="005C5073">
        <w:rPr>
          <w:rFonts w:asciiTheme="minorHAnsi" w:hAnsiTheme="minorHAnsi" w:cstheme="minorHAnsi"/>
          <w:sz w:val="22"/>
          <w:szCs w:val="22"/>
        </w:rPr>
        <w:t>.</w:t>
      </w:r>
    </w:p>
    <w:p w14:paraId="304742EE" w14:textId="77777777" w:rsidR="005C5073" w:rsidRPr="005C5073" w:rsidRDefault="005C5073" w:rsidP="004C2925">
      <w:pPr>
        <w:pStyle w:val="NormalWeb"/>
        <w:numPr>
          <w:ilvl w:val="0"/>
          <w:numId w:val="8"/>
        </w:numPr>
        <w:jc w:val="both"/>
        <w:rPr>
          <w:rFonts w:asciiTheme="minorHAnsi" w:hAnsiTheme="minorHAnsi" w:cstheme="minorHAnsi"/>
          <w:sz w:val="22"/>
          <w:szCs w:val="22"/>
        </w:rPr>
      </w:pPr>
      <w:r w:rsidRPr="005C5073">
        <w:rPr>
          <w:rStyle w:val="citation-1991"/>
          <w:rFonts w:asciiTheme="minorHAnsi" w:hAnsiTheme="minorHAnsi" w:cstheme="minorHAnsi"/>
          <w:b/>
          <w:bCs/>
          <w:sz w:val="22"/>
          <w:szCs w:val="22"/>
        </w:rPr>
        <w:t>Trois (3) équipes de terrain identiques</w:t>
      </w:r>
      <w:r w:rsidRPr="005C5073">
        <w:rPr>
          <w:rStyle w:val="citation-1991"/>
          <w:rFonts w:asciiTheme="minorHAnsi" w:hAnsiTheme="minorHAnsi" w:cstheme="minorHAnsi"/>
          <w:sz w:val="22"/>
          <w:szCs w:val="22"/>
        </w:rPr>
        <w:t xml:space="preserve"> et multidisciplinaires, composées chacune de 4 experts nationaux</w:t>
      </w:r>
      <w:r w:rsidRPr="005C5073">
        <w:rPr>
          <w:rFonts w:asciiTheme="minorHAnsi" w:hAnsiTheme="minorHAnsi" w:cstheme="minorHAnsi"/>
          <w:sz w:val="22"/>
          <w:szCs w:val="22"/>
        </w:rPr>
        <w:t>.</w:t>
      </w:r>
    </w:p>
    <w:p w14:paraId="38DF7DA0" w14:textId="7F6FD3C5" w:rsidR="005C5073" w:rsidRPr="005C5073" w:rsidRDefault="005C5073" w:rsidP="005C5073">
      <w:pPr>
        <w:pStyle w:val="NormalWeb"/>
        <w:jc w:val="both"/>
        <w:rPr>
          <w:rFonts w:asciiTheme="minorHAnsi" w:hAnsiTheme="minorHAnsi" w:cstheme="minorHAnsi"/>
          <w:sz w:val="22"/>
          <w:szCs w:val="22"/>
        </w:rPr>
      </w:pPr>
      <w:r w:rsidRPr="005C5073">
        <w:rPr>
          <w:rStyle w:val="citation-1990"/>
          <w:rFonts w:asciiTheme="minorHAnsi" w:hAnsiTheme="minorHAnsi" w:cstheme="minorHAnsi"/>
          <w:sz w:val="22"/>
          <w:szCs w:val="22"/>
        </w:rPr>
        <w:t xml:space="preserve">La proposition du soumissionnaire devra inclure un organigramme détaillé et les CV complets et signés de tous les experts clés </w:t>
      </w:r>
      <w:r w:rsidR="00266F4B">
        <w:rPr>
          <w:rStyle w:val="citation-1990"/>
          <w:rFonts w:asciiTheme="minorHAnsi" w:hAnsiTheme="minorHAnsi" w:cstheme="minorHAnsi"/>
          <w:sz w:val="22"/>
          <w:szCs w:val="22"/>
        </w:rPr>
        <w:t xml:space="preserve">et chefs d’équipe de terrain </w:t>
      </w:r>
      <w:r w:rsidRPr="005C5073">
        <w:rPr>
          <w:rStyle w:val="citation-1990"/>
          <w:rFonts w:asciiTheme="minorHAnsi" w:hAnsiTheme="minorHAnsi" w:cstheme="minorHAnsi"/>
          <w:sz w:val="22"/>
          <w:szCs w:val="22"/>
        </w:rPr>
        <w:t>proposés</w:t>
      </w:r>
      <w:r w:rsidRPr="005C5073">
        <w:rPr>
          <w:rFonts w:asciiTheme="minorHAnsi" w:hAnsiTheme="minorHAnsi" w:cstheme="minorHAnsi"/>
          <w:sz w:val="22"/>
          <w:szCs w:val="22"/>
        </w:rPr>
        <w:t>.</w:t>
      </w:r>
    </w:p>
    <w:p w14:paraId="39B0F123" w14:textId="5E387936" w:rsidR="005C5073" w:rsidRPr="00D15F32" w:rsidRDefault="00266F4B" w:rsidP="00DB6137">
      <w:pPr>
        <w:numPr>
          <w:ilvl w:val="1"/>
          <w:numId w:val="1"/>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Profil de</w:t>
      </w:r>
      <w:r w:rsidR="005C5073">
        <w:rPr>
          <w:rFonts w:ascii="Calibri" w:eastAsia="Arial Unicode MS" w:hAnsi="Calibri" w:cs="Arial Unicode MS"/>
          <w:b/>
          <w:sz w:val="22"/>
          <w:szCs w:val="22"/>
          <w:lang w:eastAsia="en-US"/>
        </w:rPr>
        <w:t>s experts</w:t>
      </w:r>
      <w:r>
        <w:rPr>
          <w:rFonts w:ascii="Calibri" w:eastAsia="Arial Unicode MS" w:hAnsi="Calibri" w:cs="Arial Unicode MS"/>
          <w:b/>
          <w:sz w:val="22"/>
          <w:szCs w:val="22"/>
          <w:lang w:eastAsia="en-US"/>
        </w:rPr>
        <w:t xml:space="preserve"> désigné</w:t>
      </w:r>
      <w:r w:rsidR="005C5073">
        <w:rPr>
          <w:rFonts w:ascii="Calibri" w:eastAsia="Arial Unicode MS" w:hAnsi="Calibri" w:cs="Arial Unicode MS"/>
          <w:b/>
          <w:sz w:val="22"/>
          <w:szCs w:val="22"/>
          <w:lang w:eastAsia="en-US"/>
        </w:rPr>
        <w:t>s en charge de l’exécution du contrat</w:t>
      </w:r>
    </w:p>
    <w:p w14:paraId="5986D750" w14:textId="17C3ABD1" w:rsidR="005C5073" w:rsidRPr="005C5073" w:rsidRDefault="005C5073" w:rsidP="005C5073">
      <w:pPr>
        <w:pStyle w:val="Titre4"/>
        <w:jc w:val="both"/>
        <w:rPr>
          <w:rFonts w:asciiTheme="minorHAnsi" w:hAnsiTheme="minorHAnsi" w:cstheme="minorHAnsi"/>
          <w:szCs w:val="22"/>
        </w:rPr>
      </w:pPr>
      <w:r w:rsidRPr="005C5073">
        <w:rPr>
          <w:rFonts w:asciiTheme="minorHAnsi" w:hAnsiTheme="minorHAnsi" w:cstheme="minorHAnsi"/>
          <w:szCs w:val="22"/>
        </w:rPr>
        <w:t xml:space="preserve">A. </w:t>
      </w:r>
      <w:r w:rsidRPr="002A3BBD">
        <w:rPr>
          <w:rFonts w:asciiTheme="minorHAnsi" w:hAnsiTheme="minorHAnsi" w:cstheme="minorHAnsi"/>
          <w:szCs w:val="22"/>
          <w:u w:val="single"/>
        </w:rPr>
        <w:t>Personnel de coordination et d'appui</w:t>
      </w:r>
      <w:r w:rsidR="00F5279F">
        <w:rPr>
          <w:rFonts w:asciiTheme="minorHAnsi" w:hAnsiTheme="minorHAnsi" w:cstheme="minorHAnsi"/>
          <w:szCs w:val="22"/>
          <w:u w:val="single"/>
        </w:rPr>
        <w:t xml:space="preserve"> de l’équipe</w:t>
      </w:r>
      <w:r w:rsidRPr="002A3BBD">
        <w:rPr>
          <w:rFonts w:asciiTheme="minorHAnsi" w:hAnsiTheme="minorHAnsi" w:cstheme="minorHAnsi"/>
          <w:szCs w:val="22"/>
          <w:u w:val="single"/>
        </w:rPr>
        <w:t xml:space="preserve"> central</w:t>
      </w:r>
      <w:r w:rsidR="00F5279F">
        <w:rPr>
          <w:rFonts w:asciiTheme="minorHAnsi" w:hAnsiTheme="minorHAnsi" w:cstheme="minorHAnsi"/>
          <w:szCs w:val="22"/>
          <w:u w:val="single"/>
        </w:rPr>
        <w:t>e</w:t>
      </w:r>
    </w:p>
    <w:p w14:paraId="24FF0948" w14:textId="77777777" w:rsidR="005C5073" w:rsidRPr="005C5073" w:rsidRDefault="005C5073" w:rsidP="005C5073">
      <w:pPr>
        <w:pStyle w:val="NormalWeb"/>
        <w:jc w:val="both"/>
        <w:rPr>
          <w:rFonts w:asciiTheme="minorHAnsi" w:hAnsiTheme="minorHAnsi" w:cstheme="minorHAnsi"/>
          <w:sz w:val="22"/>
          <w:szCs w:val="22"/>
        </w:rPr>
      </w:pPr>
      <w:r w:rsidRPr="005C5073">
        <w:rPr>
          <w:rStyle w:val="citation-1989"/>
          <w:rFonts w:asciiTheme="minorHAnsi" w:hAnsiTheme="minorHAnsi" w:cstheme="minorHAnsi"/>
          <w:sz w:val="22"/>
          <w:szCs w:val="22"/>
        </w:rPr>
        <w:t>Cette équipe assure la supervision générale, la cohérence méthodologique, l'analyse consolidée des données et l'assurance qualité de tous les livrables</w:t>
      </w:r>
      <w:r w:rsidRPr="005C5073">
        <w:rPr>
          <w:rFonts w:asciiTheme="minorHAnsi" w:hAnsiTheme="minorHAnsi" w:cstheme="minorHAnsi"/>
          <w:sz w:val="22"/>
          <w:szCs w:val="22"/>
        </w:rPr>
        <w:t>.</w:t>
      </w:r>
    </w:p>
    <w:p w14:paraId="2CF0CA5F" w14:textId="77777777" w:rsidR="00F57116" w:rsidRDefault="00F57116">
      <w:pPr>
        <w:rPr>
          <w:rFonts w:asciiTheme="minorHAnsi" w:hAnsiTheme="minorHAnsi" w:cstheme="minorHAnsi"/>
          <w:b/>
          <w:bCs/>
          <w:sz w:val="22"/>
          <w:szCs w:val="22"/>
        </w:rPr>
      </w:pPr>
      <w:r>
        <w:rPr>
          <w:rFonts w:asciiTheme="minorHAnsi" w:hAnsiTheme="minorHAnsi" w:cstheme="minorHAnsi"/>
          <w:b/>
          <w:bCs/>
          <w:sz w:val="22"/>
          <w:szCs w:val="22"/>
        </w:rPr>
        <w:br w:type="page"/>
      </w:r>
    </w:p>
    <w:p w14:paraId="6713D43D" w14:textId="0482E751" w:rsidR="005C5073" w:rsidRDefault="005C5073" w:rsidP="005C5073">
      <w:pPr>
        <w:pStyle w:val="NormalWeb"/>
        <w:jc w:val="both"/>
        <w:rPr>
          <w:rFonts w:asciiTheme="minorHAnsi" w:hAnsiTheme="minorHAnsi" w:cstheme="minorHAnsi"/>
          <w:b/>
          <w:bCs/>
          <w:sz w:val="22"/>
          <w:szCs w:val="22"/>
        </w:rPr>
      </w:pPr>
      <w:r w:rsidRPr="005C5073">
        <w:rPr>
          <w:rFonts w:asciiTheme="minorHAnsi" w:hAnsiTheme="minorHAnsi" w:cstheme="minorHAnsi"/>
          <w:b/>
          <w:bCs/>
          <w:sz w:val="22"/>
          <w:szCs w:val="22"/>
        </w:rPr>
        <w:t>1. Expert(e) clé 1 : Chef(fe) de mission / Coordinateur</w:t>
      </w:r>
      <w:r w:rsidR="00F5279F">
        <w:rPr>
          <w:rFonts w:asciiTheme="minorHAnsi" w:hAnsiTheme="minorHAnsi" w:cstheme="minorHAnsi"/>
          <w:b/>
          <w:bCs/>
          <w:sz w:val="22"/>
          <w:szCs w:val="22"/>
        </w:rPr>
        <w:t>(trice)</w:t>
      </w:r>
      <w:r w:rsidRPr="005C5073">
        <w:rPr>
          <w:rFonts w:asciiTheme="minorHAnsi" w:hAnsiTheme="minorHAnsi" w:cstheme="minorHAnsi"/>
          <w:b/>
          <w:bCs/>
          <w:sz w:val="22"/>
          <w:szCs w:val="22"/>
        </w:rPr>
        <w:t xml:space="preserve"> général</w:t>
      </w:r>
      <w:r w:rsidR="00F5279F">
        <w:rPr>
          <w:rFonts w:asciiTheme="minorHAnsi" w:hAnsiTheme="minorHAnsi" w:cstheme="minorHAnsi"/>
          <w:b/>
          <w:bCs/>
          <w:sz w:val="22"/>
          <w:szCs w:val="22"/>
        </w:rPr>
        <w:t>(e)</w:t>
      </w:r>
      <w:r w:rsidRPr="005C5073">
        <w:rPr>
          <w:rFonts w:asciiTheme="minorHAnsi" w:hAnsiTheme="minorHAnsi" w:cstheme="minorHAnsi"/>
          <w:b/>
          <w:bCs/>
          <w:sz w:val="22"/>
          <w:szCs w:val="22"/>
        </w:rPr>
        <w:t xml:space="preserve"> (International sénior)</w:t>
      </w:r>
    </w:p>
    <w:p w14:paraId="4460AC14" w14:textId="23FAB9B2" w:rsidR="00A20503" w:rsidRPr="005C5073" w:rsidRDefault="00A20503" w:rsidP="005C5073">
      <w:pPr>
        <w:pStyle w:val="NormalWeb"/>
        <w:jc w:val="both"/>
        <w:rPr>
          <w:rFonts w:asciiTheme="minorHAnsi" w:hAnsiTheme="minorHAnsi" w:cstheme="minorHAnsi"/>
          <w:sz w:val="22"/>
          <w:szCs w:val="22"/>
        </w:rPr>
      </w:pPr>
      <w:r>
        <w:rPr>
          <w:rFonts w:asciiTheme="minorHAnsi" w:hAnsiTheme="minorHAnsi" w:cstheme="minorHAnsi"/>
          <w:sz w:val="22"/>
          <w:szCs w:val="22"/>
        </w:rPr>
        <w:t>L’expert</w:t>
      </w:r>
      <w:r w:rsidR="00FD0D09">
        <w:rPr>
          <w:rFonts w:asciiTheme="minorHAnsi" w:hAnsiTheme="minorHAnsi" w:cstheme="minorHAnsi"/>
          <w:sz w:val="22"/>
          <w:szCs w:val="22"/>
        </w:rPr>
        <w:t>(e)</w:t>
      </w:r>
      <w:r>
        <w:rPr>
          <w:rFonts w:asciiTheme="minorHAnsi" w:hAnsiTheme="minorHAnsi" w:cstheme="minorHAnsi"/>
          <w:sz w:val="22"/>
          <w:szCs w:val="22"/>
        </w:rPr>
        <w:t xml:space="preserve"> </w:t>
      </w:r>
      <w:r w:rsidRPr="00A20503">
        <w:rPr>
          <w:rFonts w:asciiTheme="minorHAnsi" w:hAnsiTheme="minorHAnsi" w:cstheme="minorHAnsi"/>
          <w:sz w:val="22"/>
          <w:szCs w:val="22"/>
        </w:rPr>
        <w:t>assurer</w:t>
      </w:r>
      <w:r>
        <w:rPr>
          <w:rFonts w:asciiTheme="minorHAnsi" w:hAnsiTheme="minorHAnsi" w:cstheme="minorHAnsi"/>
          <w:sz w:val="22"/>
          <w:szCs w:val="22"/>
        </w:rPr>
        <w:t>a</w:t>
      </w:r>
      <w:r w:rsidRPr="00A20503">
        <w:rPr>
          <w:rFonts w:asciiTheme="minorHAnsi" w:hAnsiTheme="minorHAnsi" w:cstheme="minorHAnsi"/>
          <w:sz w:val="22"/>
          <w:szCs w:val="22"/>
        </w:rPr>
        <w:t xml:space="preserve"> la superv</w:t>
      </w:r>
      <w:r>
        <w:rPr>
          <w:rFonts w:asciiTheme="minorHAnsi" w:hAnsiTheme="minorHAnsi" w:cstheme="minorHAnsi"/>
          <w:sz w:val="22"/>
          <w:szCs w:val="22"/>
        </w:rPr>
        <w:t>ision générale de la mission,</w:t>
      </w:r>
      <w:r w:rsidR="00F57116">
        <w:rPr>
          <w:rFonts w:asciiTheme="minorHAnsi" w:hAnsiTheme="minorHAnsi" w:cstheme="minorHAnsi"/>
          <w:sz w:val="22"/>
          <w:szCs w:val="22"/>
        </w:rPr>
        <w:t xml:space="preserve"> il</w:t>
      </w:r>
      <w:r w:rsidR="00FD0D09">
        <w:rPr>
          <w:rFonts w:asciiTheme="minorHAnsi" w:hAnsiTheme="minorHAnsi" w:cstheme="minorHAnsi"/>
          <w:sz w:val="22"/>
          <w:szCs w:val="22"/>
        </w:rPr>
        <w:t>/elle</w:t>
      </w:r>
      <w:r>
        <w:rPr>
          <w:rFonts w:asciiTheme="minorHAnsi" w:hAnsiTheme="minorHAnsi" w:cstheme="minorHAnsi"/>
          <w:sz w:val="22"/>
          <w:szCs w:val="22"/>
        </w:rPr>
        <w:t xml:space="preserve"> </w:t>
      </w:r>
      <w:r w:rsidR="00F57116">
        <w:rPr>
          <w:rFonts w:asciiTheme="minorHAnsi" w:hAnsiTheme="minorHAnsi" w:cstheme="minorHAnsi"/>
          <w:sz w:val="22"/>
          <w:szCs w:val="22"/>
        </w:rPr>
        <w:t xml:space="preserve">sera, en lien </w:t>
      </w:r>
      <w:r w:rsidR="002C5A8E">
        <w:rPr>
          <w:rFonts w:asciiTheme="minorHAnsi" w:hAnsiTheme="minorHAnsi" w:cstheme="minorHAnsi"/>
          <w:sz w:val="22"/>
          <w:szCs w:val="22"/>
        </w:rPr>
        <w:t xml:space="preserve">avec </w:t>
      </w:r>
      <w:r w:rsidR="00F57116">
        <w:rPr>
          <w:rFonts w:asciiTheme="minorHAnsi" w:hAnsiTheme="minorHAnsi" w:cstheme="minorHAnsi"/>
          <w:sz w:val="22"/>
          <w:szCs w:val="22"/>
        </w:rPr>
        <w:t>le siège du Consultant,</w:t>
      </w:r>
      <w:r w:rsidRPr="00A20503">
        <w:rPr>
          <w:rFonts w:asciiTheme="minorHAnsi" w:hAnsiTheme="minorHAnsi" w:cstheme="minorHAnsi"/>
          <w:sz w:val="22"/>
          <w:szCs w:val="22"/>
        </w:rPr>
        <w:t xml:space="preserve"> </w:t>
      </w:r>
      <w:r w:rsidR="00F57116">
        <w:rPr>
          <w:rFonts w:asciiTheme="minorHAnsi" w:hAnsiTheme="minorHAnsi" w:cstheme="minorHAnsi"/>
          <w:sz w:val="22"/>
          <w:szCs w:val="22"/>
        </w:rPr>
        <w:t xml:space="preserve">garant </w:t>
      </w:r>
      <w:r w:rsidRPr="00A20503">
        <w:rPr>
          <w:rFonts w:asciiTheme="minorHAnsi" w:hAnsiTheme="minorHAnsi" w:cstheme="minorHAnsi"/>
          <w:sz w:val="22"/>
          <w:szCs w:val="22"/>
        </w:rPr>
        <w:t xml:space="preserve">de la qualité des méthodes et des livrables, et </w:t>
      </w:r>
      <w:r w:rsidR="00F57116">
        <w:rPr>
          <w:rFonts w:asciiTheme="minorHAnsi" w:hAnsiTheme="minorHAnsi" w:cstheme="minorHAnsi"/>
          <w:sz w:val="22"/>
          <w:szCs w:val="22"/>
        </w:rPr>
        <w:t xml:space="preserve">sera </w:t>
      </w:r>
      <w:r w:rsidRPr="00A20503">
        <w:rPr>
          <w:rFonts w:asciiTheme="minorHAnsi" w:hAnsiTheme="minorHAnsi" w:cstheme="minorHAnsi"/>
          <w:sz w:val="22"/>
          <w:szCs w:val="22"/>
        </w:rPr>
        <w:t xml:space="preserve">responsable de la gestion </w:t>
      </w:r>
      <w:r w:rsidR="00F57116">
        <w:rPr>
          <w:rFonts w:asciiTheme="minorHAnsi" w:hAnsiTheme="minorHAnsi" w:cstheme="minorHAnsi"/>
          <w:sz w:val="22"/>
          <w:szCs w:val="22"/>
        </w:rPr>
        <w:t>opérationnelle</w:t>
      </w:r>
      <w:r w:rsidRPr="00A20503">
        <w:rPr>
          <w:rFonts w:asciiTheme="minorHAnsi" w:hAnsiTheme="minorHAnsi" w:cstheme="minorHAnsi"/>
          <w:sz w:val="22"/>
          <w:szCs w:val="22"/>
        </w:rPr>
        <w:t xml:space="preserve"> de la prestation</w:t>
      </w:r>
      <w:r w:rsidR="00F57116">
        <w:rPr>
          <w:rFonts w:asciiTheme="minorHAnsi" w:hAnsiTheme="minorHAnsi" w:cstheme="minorHAnsi"/>
          <w:sz w:val="22"/>
          <w:szCs w:val="22"/>
        </w:rPr>
        <w:t xml:space="preserve"> sur site.</w:t>
      </w:r>
    </w:p>
    <w:p w14:paraId="7EC21421" w14:textId="77777777" w:rsidR="005C5073" w:rsidRPr="005C5073" w:rsidRDefault="005C5073" w:rsidP="004C2925">
      <w:pPr>
        <w:pStyle w:val="NormalWeb"/>
        <w:numPr>
          <w:ilvl w:val="0"/>
          <w:numId w:val="9"/>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Qualifications et compétences</w:t>
      </w:r>
      <w:r w:rsidRPr="005C5073">
        <w:rPr>
          <w:rFonts w:asciiTheme="minorHAnsi" w:hAnsiTheme="minorHAnsi" w:cstheme="minorHAnsi"/>
          <w:sz w:val="22"/>
          <w:szCs w:val="22"/>
        </w:rPr>
        <w:t xml:space="preserve"> :</w:t>
      </w:r>
    </w:p>
    <w:p w14:paraId="768B2C5F" w14:textId="543BAC0E" w:rsidR="005C5073" w:rsidRPr="005C5073" w:rsidRDefault="003E3647" w:rsidP="004C2925">
      <w:pPr>
        <w:pStyle w:val="NormalWeb"/>
        <w:numPr>
          <w:ilvl w:val="1"/>
          <w:numId w:val="37"/>
        </w:numPr>
        <w:spacing w:before="0" w:beforeAutospacing="0" w:after="0" w:afterAutospacing="0"/>
        <w:ind w:hanging="357"/>
        <w:jc w:val="both"/>
        <w:rPr>
          <w:rFonts w:asciiTheme="minorHAnsi" w:hAnsiTheme="minorHAnsi" w:cstheme="minorHAnsi"/>
          <w:sz w:val="22"/>
          <w:szCs w:val="22"/>
        </w:rPr>
      </w:pPr>
      <w:r>
        <w:rPr>
          <w:rStyle w:val="citation-1988"/>
          <w:rFonts w:asciiTheme="minorHAnsi" w:hAnsiTheme="minorHAnsi" w:cstheme="minorHAnsi"/>
          <w:sz w:val="22"/>
          <w:szCs w:val="22"/>
        </w:rPr>
        <w:t>Etre t</w:t>
      </w:r>
      <w:r w:rsidR="005C5073" w:rsidRPr="005C5073">
        <w:rPr>
          <w:rStyle w:val="citation-1988"/>
          <w:rFonts w:asciiTheme="minorHAnsi" w:hAnsiTheme="minorHAnsi" w:cstheme="minorHAnsi"/>
          <w:sz w:val="22"/>
          <w:szCs w:val="22"/>
        </w:rPr>
        <w:t>itulaire d’un diplôme de niveau BAC+5 minimum</w:t>
      </w:r>
      <w:r>
        <w:rPr>
          <w:rStyle w:val="citation-1988"/>
          <w:rFonts w:asciiTheme="minorHAnsi" w:hAnsiTheme="minorHAnsi" w:cstheme="minorHAnsi"/>
          <w:sz w:val="22"/>
          <w:szCs w:val="22"/>
        </w:rPr>
        <w:t>,</w:t>
      </w:r>
      <w:r w:rsidR="005C5073" w:rsidRPr="005C5073">
        <w:rPr>
          <w:rStyle w:val="citation-1988"/>
          <w:rFonts w:asciiTheme="minorHAnsi" w:hAnsiTheme="minorHAnsi" w:cstheme="minorHAnsi"/>
          <w:sz w:val="22"/>
          <w:szCs w:val="22"/>
        </w:rPr>
        <w:t xml:space="preserve"> en gestion de projet, développement rural, économie ou un domaine équivalent</w:t>
      </w:r>
      <w:r w:rsidR="005C5073" w:rsidRPr="005C5073">
        <w:rPr>
          <w:rFonts w:asciiTheme="minorHAnsi" w:hAnsiTheme="minorHAnsi" w:cstheme="minorHAnsi"/>
          <w:sz w:val="22"/>
          <w:szCs w:val="22"/>
        </w:rPr>
        <w:t>.</w:t>
      </w:r>
    </w:p>
    <w:p w14:paraId="5432386A" w14:textId="7964A238" w:rsidR="005C5073" w:rsidRPr="005C5073" w:rsidRDefault="00A20503" w:rsidP="004C2925">
      <w:pPr>
        <w:pStyle w:val="NormalWeb"/>
        <w:numPr>
          <w:ilvl w:val="1"/>
          <w:numId w:val="37"/>
        </w:numPr>
        <w:spacing w:before="0" w:beforeAutospacing="0" w:after="0" w:afterAutospacing="0"/>
        <w:ind w:hanging="357"/>
        <w:jc w:val="both"/>
        <w:rPr>
          <w:rFonts w:asciiTheme="minorHAnsi" w:hAnsiTheme="minorHAnsi" w:cstheme="minorHAnsi"/>
          <w:sz w:val="22"/>
          <w:szCs w:val="22"/>
        </w:rPr>
      </w:pPr>
      <w:r>
        <w:rPr>
          <w:rStyle w:val="citation-1987"/>
          <w:rFonts w:asciiTheme="minorHAnsi" w:hAnsiTheme="minorHAnsi" w:cstheme="minorHAnsi"/>
          <w:sz w:val="22"/>
          <w:szCs w:val="22"/>
        </w:rPr>
        <w:t>Disposer d’e</w:t>
      </w:r>
      <w:r w:rsidR="005C5073" w:rsidRPr="005C5073">
        <w:rPr>
          <w:rStyle w:val="citation-1987"/>
          <w:rFonts w:asciiTheme="minorHAnsi" w:hAnsiTheme="minorHAnsi" w:cstheme="minorHAnsi"/>
          <w:sz w:val="22"/>
          <w:szCs w:val="22"/>
        </w:rPr>
        <w:t>xcellentes capacités de communication, de coordination d'équipes, d'analyse, de synthèse et de rédaction en français</w:t>
      </w:r>
      <w:r w:rsidR="005C5073" w:rsidRPr="005C5073">
        <w:rPr>
          <w:rFonts w:asciiTheme="minorHAnsi" w:hAnsiTheme="minorHAnsi" w:cstheme="minorHAnsi"/>
          <w:sz w:val="22"/>
          <w:szCs w:val="22"/>
        </w:rPr>
        <w:t>.</w:t>
      </w:r>
    </w:p>
    <w:p w14:paraId="25AB16BF" w14:textId="77777777" w:rsidR="005C5073" w:rsidRPr="005C5073" w:rsidRDefault="005C5073" w:rsidP="004C2925">
      <w:pPr>
        <w:pStyle w:val="NormalWeb"/>
        <w:numPr>
          <w:ilvl w:val="0"/>
          <w:numId w:val="9"/>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Expérience professionnelle générale</w:t>
      </w:r>
      <w:r w:rsidRPr="005C5073">
        <w:rPr>
          <w:rFonts w:asciiTheme="minorHAnsi" w:hAnsiTheme="minorHAnsi" w:cstheme="minorHAnsi"/>
          <w:sz w:val="22"/>
          <w:szCs w:val="22"/>
        </w:rPr>
        <w:t xml:space="preserve"> :</w:t>
      </w:r>
    </w:p>
    <w:p w14:paraId="2F9467DE" w14:textId="68BEF458" w:rsidR="005C5073" w:rsidRPr="005C5073" w:rsidRDefault="00A20503" w:rsidP="004C2925">
      <w:pPr>
        <w:pStyle w:val="NormalWeb"/>
        <w:numPr>
          <w:ilvl w:val="1"/>
          <w:numId w:val="36"/>
        </w:numPr>
        <w:spacing w:before="0" w:beforeAutospacing="0" w:after="0" w:afterAutospacing="0"/>
        <w:ind w:hanging="357"/>
        <w:jc w:val="both"/>
        <w:rPr>
          <w:rFonts w:asciiTheme="minorHAnsi" w:hAnsiTheme="minorHAnsi" w:cstheme="minorHAnsi"/>
          <w:sz w:val="22"/>
          <w:szCs w:val="22"/>
        </w:rPr>
      </w:pPr>
      <w:r>
        <w:rPr>
          <w:rStyle w:val="citation-1986"/>
          <w:rFonts w:asciiTheme="minorHAnsi" w:hAnsiTheme="minorHAnsi" w:cstheme="minorHAnsi"/>
          <w:sz w:val="22"/>
          <w:szCs w:val="22"/>
        </w:rPr>
        <w:t>Disposer d’a</w:t>
      </w:r>
      <w:r w:rsidR="005C5073" w:rsidRPr="005C5073">
        <w:rPr>
          <w:rStyle w:val="citation-1986"/>
          <w:rFonts w:asciiTheme="minorHAnsi" w:hAnsiTheme="minorHAnsi" w:cstheme="minorHAnsi"/>
          <w:sz w:val="22"/>
          <w:szCs w:val="22"/>
        </w:rPr>
        <w:t>u moins quinze (15) ans d'expérience professionnelle</w:t>
      </w:r>
      <w:r w:rsidR="005C5073" w:rsidRPr="005C5073">
        <w:rPr>
          <w:rFonts w:asciiTheme="minorHAnsi" w:hAnsiTheme="minorHAnsi" w:cstheme="minorHAnsi"/>
          <w:sz w:val="22"/>
          <w:szCs w:val="22"/>
        </w:rPr>
        <w:t>.</w:t>
      </w:r>
    </w:p>
    <w:p w14:paraId="154F2FD4" w14:textId="77777777" w:rsidR="005C5073" w:rsidRPr="005C5073" w:rsidRDefault="005C5073" w:rsidP="004C2925">
      <w:pPr>
        <w:pStyle w:val="NormalWeb"/>
        <w:numPr>
          <w:ilvl w:val="0"/>
          <w:numId w:val="9"/>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Expérience professionnelle spécifique</w:t>
      </w:r>
      <w:r w:rsidRPr="005C5073">
        <w:rPr>
          <w:rFonts w:asciiTheme="minorHAnsi" w:hAnsiTheme="minorHAnsi" w:cstheme="minorHAnsi"/>
          <w:sz w:val="22"/>
          <w:szCs w:val="22"/>
        </w:rPr>
        <w:t xml:space="preserve"> :</w:t>
      </w:r>
    </w:p>
    <w:p w14:paraId="5D15E81E" w14:textId="6AB22C3D" w:rsidR="003E3647" w:rsidRDefault="00A20503" w:rsidP="004C2925">
      <w:pPr>
        <w:pStyle w:val="NormalWeb"/>
        <w:numPr>
          <w:ilvl w:val="1"/>
          <w:numId w:val="35"/>
        </w:numPr>
        <w:spacing w:before="0" w:beforeAutospacing="0" w:after="0" w:afterAutospacing="0"/>
        <w:ind w:hanging="357"/>
        <w:jc w:val="both"/>
        <w:rPr>
          <w:rStyle w:val="citation-1984"/>
          <w:rFonts w:asciiTheme="minorHAnsi" w:hAnsiTheme="minorHAnsi" w:cstheme="minorHAnsi"/>
          <w:sz w:val="22"/>
          <w:szCs w:val="22"/>
        </w:rPr>
      </w:pPr>
      <w:r>
        <w:rPr>
          <w:rStyle w:val="citation-1984"/>
          <w:rFonts w:asciiTheme="minorHAnsi" w:hAnsiTheme="minorHAnsi" w:cstheme="minorHAnsi"/>
          <w:sz w:val="22"/>
          <w:szCs w:val="22"/>
        </w:rPr>
        <w:t>Avoir a</w:t>
      </w:r>
      <w:r w:rsidR="003E3647">
        <w:rPr>
          <w:rStyle w:val="citation-1984"/>
          <w:rFonts w:asciiTheme="minorHAnsi" w:hAnsiTheme="minorHAnsi" w:cstheme="minorHAnsi"/>
          <w:sz w:val="22"/>
          <w:szCs w:val="22"/>
        </w:rPr>
        <w:t xml:space="preserve">u moins dix (10) ans d’expérience professionnelle en appui ou au sein de projets/programmes de développement rural, local ou d’appui à l’entreprenariat financés par les bailleurs de fonds. </w:t>
      </w:r>
    </w:p>
    <w:p w14:paraId="6F9F1C24" w14:textId="41DD8ADC" w:rsidR="003E3647" w:rsidRDefault="00A20503" w:rsidP="004C2925">
      <w:pPr>
        <w:pStyle w:val="NormalWeb"/>
        <w:numPr>
          <w:ilvl w:val="1"/>
          <w:numId w:val="35"/>
        </w:numPr>
        <w:spacing w:before="0" w:beforeAutospacing="0" w:after="0" w:afterAutospacing="0"/>
        <w:ind w:hanging="357"/>
        <w:jc w:val="both"/>
        <w:rPr>
          <w:rStyle w:val="citation-1984"/>
          <w:rFonts w:asciiTheme="minorHAnsi" w:hAnsiTheme="minorHAnsi" w:cstheme="minorHAnsi"/>
          <w:sz w:val="22"/>
          <w:szCs w:val="22"/>
        </w:rPr>
      </w:pPr>
      <w:r>
        <w:rPr>
          <w:rStyle w:val="citation-1984"/>
          <w:rFonts w:asciiTheme="minorHAnsi" w:hAnsiTheme="minorHAnsi" w:cstheme="minorHAnsi"/>
          <w:sz w:val="22"/>
          <w:szCs w:val="22"/>
        </w:rPr>
        <w:t xml:space="preserve">Justifier au </w:t>
      </w:r>
      <w:r w:rsidR="003E3647">
        <w:rPr>
          <w:rStyle w:val="citation-1984"/>
          <w:rFonts w:asciiTheme="minorHAnsi" w:hAnsiTheme="minorHAnsi" w:cstheme="minorHAnsi"/>
          <w:sz w:val="22"/>
          <w:szCs w:val="22"/>
        </w:rPr>
        <w:t>moins deux expériences professionnelles en tant que Chef de mission d’une équipe pluridisciplinaire.</w:t>
      </w:r>
    </w:p>
    <w:p w14:paraId="19EAA62B" w14:textId="74B8455F" w:rsidR="005C5073" w:rsidRDefault="00A20503" w:rsidP="004C2925">
      <w:pPr>
        <w:pStyle w:val="NormalWeb"/>
        <w:numPr>
          <w:ilvl w:val="1"/>
          <w:numId w:val="35"/>
        </w:numPr>
        <w:spacing w:before="0" w:beforeAutospacing="0" w:after="0" w:afterAutospacing="0"/>
        <w:ind w:hanging="357"/>
        <w:jc w:val="both"/>
        <w:rPr>
          <w:rStyle w:val="citation-1984"/>
          <w:rFonts w:asciiTheme="minorHAnsi" w:hAnsiTheme="minorHAnsi" w:cstheme="minorHAnsi"/>
          <w:sz w:val="22"/>
          <w:szCs w:val="22"/>
        </w:rPr>
      </w:pPr>
      <w:r>
        <w:rPr>
          <w:rStyle w:val="citation-1984"/>
          <w:rFonts w:asciiTheme="minorHAnsi" w:hAnsiTheme="minorHAnsi" w:cstheme="minorHAnsi"/>
          <w:sz w:val="22"/>
          <w:szCs w:val="22"/>
        </w:rPr>
        <w:t>Justifier une participation</w:t>
      </w:r>
      <w:r w:rsidR="003E3647">
        <w:rPr>
          <w:rStyle w:val="citation-1984"/>
          <w:rFonts w:asciiTheme="minorHAnsi" w:hAnsiTheme="minorHAnsi" w:cstheme="minorHAnsi"/>
          <w:sz w:val="22"/>
          <w:szCs w:val="22"/>
        </w:rPr>
        <w:t xml:space="preserve"> à au moins 3 études en lien avec les chaînes de valeurs et les filières agricoles, forestières ou agroforestières.</w:t>
      </w:r>
    </w:p>
    <w:p w14:paraId="59F58467" w14:textId="66171926" w:rsidR="005C5073" w:rsidRPr="00A20503" w:rsidRDefault="00A20503" w:rsidP="004C2925">
      <w:pPr>
        <w:pStyle w:val="NormalWeb"/>
        <w:numPr>
          <w:ilvl w:val="1"/>
          <w:numId w:val="35"/>
        </w:numPr>
        <w:spacing w:before="0" w:beforeAutospacing="0" w:after="0" w:afterAutospacing="0"/>
        <w:ind w:hanging="357"/>
        <w:jc w:val="both"/>
        <w:rPr>
          <w:rFonts w:asciiTheme="minorHAnsi" w:hAnsiTheme="minorHAnsi" w:cstheme="minorHAnsi"/>
          <w:sz w:val="22"/>
          <w:szCs w:val="22"/>
        </w:rPr>
      </w:pPr>
      <w:r w:rsidRPr="00A20503">
        <w:rPr>
          <w:rFonts w:asciiTheme="minorHAnsi" w:hAnsiTheme="minorHAnsi" w:cstheme="minorHAnsi"/>
          <w:sz w:val="22"/>
          <w:szCs w:val="22"/>
        </w:rPr>
        <w:t xml:space="preserve">Justifier aux moins 3 expériences professionnelles dans lesquelles il a été nécessaire d’instaurer </w:t>
      </w:r>
      <w:r>
        <w:rPr>
          <w:rStyle w:val="citation-1983"/>
          <w:rFonts w:asciiTheme="minorHAnsi" w:hAnsiTheme="minorHAnsi" w:cstheme="minorHAnsi"/>
          <w:sz w:val="22"/>
          <w:szCs w:val="22"/>
        </w:rPr>
        <w:t>un</w:t>
      </w:r>
      <w:r w:rsidR="005C5073" w:rsidRPr="00A20503">
        <w:rPr>
          <w:rStyle w:val="citation-1983"/>
          <w:rFonts w:asciiTheme="minorHAnsi" w:hAnsiTheme="minorHAnsi" w:cstheme="minorHAnsi"/>
          <w:sz w:val="22"/>
          <w:szCs w:val="22"/>
        </w:rPr>
        <w:t xml:space="preserve"> dialogue avec les institutions gouvernementales et les partenaires au développement</w:t>
      </w:r>
      <w:r>
        <w:rPr>
          <w:rStyle w:val="citation-1983"/>
          <w:rFonts w:asciiTheme="minorHAnsi" w:hAnsiTheme="minorHAnsi" w:cstheme="minorHAnsi"/>
          <w:sz w:val="22"/>
          <w:szCs w:val="22"/>
        </w:rPr>
        <w:t xml:space="preserve"> sur des sujets stratégiques liées aux politiques publiques</w:t>
      </w:r>
      <w:r w:rsidR="005C5073" w:rsidRPr="00A20503">
        <w:rPr>
          <w:rFonts w:asciiTheme="minorHAnsi" w:hAnsiTheme="minorHAnsi" w:cstheme="minorHAnsi"/>
          <w:sz w:val="22"/>
          <w:szCs w:val="22"/>
        </w:rPr>
        <w:t>.</w:t>
      </w:r>
    </w:p>
    <w:p w14:paraId="2A9EC8B9" w14:textId="54B0FA06" w:rsidR="003E3647" w:rsidRPr="003E3647" w:rsidRDefault="00A20503" w:rsidP="004C2925">
      <w:pPr>
        <w:pStyle w:val="NormalWeb"/>
        <w:numPr>
          <w:ilvl w:val="1"/>
          <w:numId w:val="35"/>
        </w:numPr>
        <w:spacing w:before="0" w:beforeAutospacing="0" w:after="0" w:afterAutospacing="0"/>
        <w:jc w:val="both"/>
        <w:rPr>
          <w:rFonts w:asciiTheme="minorHAnsi" w:hAnsiTheme="minorHAnsi" w:cstheme="minorHAnsi"/>
          <w:sz w:val="22"/>
          <w:szCs w:val="22"/>
        </w:rPr>
      </w:pPr>
      <w:r>
        <w:rPr>
          <w:rStyle w:val="citation-1982"/>
          <w:rFonts w:asciiTheme="minorHAnsi" w:hAnsiTheme="minorHAnsi" w:cstheme="minorHAnsi"/>
          <w:sz w:val="22"/>
          <w:szCs w:val="22"/>
        </w:rPr>
        <w:t>Justifier</w:t>
      </w:r>
      <w:r w:rsidR="003F6A3D">
        <w:rPr>
          <w:rStyle w:val="citation-1982"/>
          <w:rFonts w:asciiTheme="minorHAnsi" w:hAnsiTheme="minorHAnsi" w:cstheme="minorHAnsi"/>
          <w:sz w:val="22"/>
          <w:szCs w:val="22"/>
        </w:rPr>
        <w:t xml:space="preserve"> </w:t>
      </w:r>
      <w:r>
        <w:rPr>
          <w:rFonts w:asciiTheme="minorHAnsi" w:hAnsiTheme="minorHAnsi" w:cstheme="minorHAnsi"/>
          <w:sz w:val="22"/>
          <w:szCs w:val="22"/>
        </w:rPr>
        <w:t>a</w:t>
      </w:r>
      <w:r w:rsidR="003E3647">
        <w:rPr>
          <w:rStyle w:val="citation-1985"/>
          <w:rFonts w:asciiTheme="minorHAnsi" w:hAnsiTheme="minorHAnsi" w:cstheme="minorHAnsi"/>
          <w:sz w:val="22"/>
          <w:szCs w:val="22"/>
        </w:rPr>
        <w:t>u moins u</w:t>
      </w:r>
      <w:r w:rsidR="003E3647" w:rsidRPr="005C5073">
        <w:rPr>
          <w:rStyle w:val="citation-1985"/>
          <w:rFonts w:asciiTheme="minorHAnsi" w:hAnsiTheme="minorHAnsi" w:cstheme="minorHAnsi"/>
          <w:sz w:val="22"/>
          <w:szCs w:val="22"/>
        </w:rPr>
        <w:t>ne expérience de travail en Afrique Centrale</w:t>
      </w:r>
      <w:r w:rsidR="003E3647" w:rsidRPr="005C5073">
        <w:rPr>
          <w:rFonts w:asciiTheme="minorHAnsi" w:hAnsiTheme="minorHAnsi" w:cstheme="minorHAnsi"/>
          <w:sz w:val="22"/>
          <w:szCs w:val="22"/>
        </w:rPr>
        <w:t>.</w:t>
      </w:r>
    </w:p>
    <w:p w14:paraId="0BB5ED40" w14:textId="7272436E" w:rsidR="005C5073" w:rsidRDefault="005C5073" w:rsidP="005C5073">
      <w:pPr>
        <w:pStyle w:val="NormalWeb"/>
        <w:jc w:val="both"/>
        <w:rPr>
          <w:rFonts w:asciiTheme="minorHAnsi" w:hAnsiTheme="minorHAnsi" w:cstheme="minorHAnsi"/>
          <w:b/>
          <w:bCs/>
          <w:sz w:val="22"/>
          <w:szCs w:val="22"/>
        </w:rPr>
      </w:pPr>
      <w:r w:rsidRPr="005C5073">
        <w:rPr>
          <w:rFonts w:asciiTheme="minorHAnsi" w:hAnsiTheme="minorHAnsi" w:cstheme="minorHAnsi"/>
          <w:b/>
          <w:bCs/>
          <w:sz w:val="22"/>
          <w:szCs w:val="22"/>
        </w:rPr>
        <w:t>2. Expert(e) clé 2 : Spécialiste des filières agricoles (International sénior)</w:t>
      </w:r>
    </w:p>
    <w:p w14:paraId="71275173" w14:textId="7240AE8C" w:rsidR="00F57116" w:rsidRPr="005C5073" w:rsidRDefault="00F57116" w:rsidP="00F57116">
      <w:pPr>
        <w:pStyle w:val="NormalWeb"/>
        <w:jc w:val="both"/>
        <w:rPr>
          <w:rFonts w:asciiTheme="minorHAnsi" w:hAnsiTheme="minorHAnsi" w:cstheme="minorHAnsi"/>
          <w:sz w:val="22"/>
          <w:szCs w:val="22"/>
        </w:rPr>
      </w:pPr>
      <w:r>
        <w:rPr>
          <w:rFonts w:asciiTheme="minorHAnsi" w:hAnsiTheme="minorHAnsi" w:cstheme="minorHAnsi"/>
          <w:sz w:val="22"/>
          <w:szCs w:val="22"/>
        </w:rPr>
        <w:t>L’expert</w:t>
      </w:r>
      <w:r w:rsidR="00FD0D09">
        <w:rPr>
          <w:rFonts w:asciiTheme="minorHAnsi" w:hAnsiTheme="minorHAnsi" w:cstheme="minorHAnsi"/>
          <w:sz w:val="22"/>
          <w:szCs w:val="22"/>
        </w:rPr>
        <w:t>(e)</w:t>
      </w:r>
      <w:r>
        <w:rPr>
          <w:rFonts w:asciiTheme="minorHAnsi" w:hAnsiTheme="minorHAnsi" w:cstheme="minorHAnsi"/>
          <w:sz w:val="22"/>
          <w:szCs w:val="22"/>
        </w:rPr>
        <w:t xml:space="preserve"> a</w:t>
      </w:r>
      <w:r w:rsidRPr="00F57116">
        <w:rPr>
          <w:rFonts w:asciiTheme="minorHAnsi" w:hAnsiTheme="minorHAnsi" w:cstheme="minorHAnsi"/>
          <w:sz w:val="22"/>
          <w:szCs w:val="22"/>
        </w:rPr>
        <w:t>gira comme référent technique pour le diagnostic des filières Maïs, Manioc, Arachide, Soja, Cacao, Café et Safou, en assurant leur analyse au sein des systèmes de production. Il</w:t>
      </w:r>
      <w:r w:rsidR="00FD0D09">
        <w:rPr>
          <w:rFonts w:asciiTheme="minorHAnsi" w:hAnsiTheme="minorHAnsi" w:cstheme="minorHAnsi"/>
          <w:sz w:val="22"/>
          <w:szCs w:val="22"/>
        </w:rPr>
        <w:t>/elle</w:t>
      </w:r>
      <w:r w:rsidRPr="00F57116">
        <w:rPr>
          <w:rFonts w:asciiTheme="minorHAnsi" w:hAnsiTheme="minorHAnsi" w:cstheme="minorHAnsi"/>
          <w:sz w:val="22"/>
          <w:szCs w:val="22"/>
        </w:rPr>
        <w:t xml:space="preserve"> supervisera l'approche différenciée entre les modèles d'agriculture familiale et les projets d'entreprise, de la conception des outils à la supervision du terrain et la rédaction du rapport thématique. Son expertise devra garantir que l'ensemble des diagnostics débouche sur des propositions de projets d'investissement AIC/AZD qui soient techniquement fondées et économiquement pertinentes.</w:t>
      </w:r>
    </w:p>
    <w:p w14:paraId="5D5B61ED" w14:textId="77777777" w:rsidR="005C5073" w:rsidRPr="005C5073" w:rsidRDefault="005C5073" w:rsidP="004C2925">
      <w:pPr>
        <w:pStyle w:val="NormalWeb"/>
        <w:numPr>
          <w:ilvl w:val="0"/>
          <w:numId w:val="10"/>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Qualifications et compétences</w:t>
      </w:r>
      <w:r w:rsidRPr="005C5073">
        <w:rPr>
          <w:rFonts w:asciiTheme="minorHAnsi" w:hAnsiTheme="minorHAnsi" w:cstheme="minorHAnsi"/>
          <w:sz w:val="22"/>
          <w:szCs w:val="22"/>
        </w:rPr>
        <w:t xml:space="preserve"> :</w:t>
      </w:r>
    </w:p>
    <w:p w14:paraId="15C8AB59" w14:textId="605E5441" w:rsidR="005C5073" w:rsidRPr="005C5073" w:rsidRDefault="00A20503" w:rsidP="004C2925">
      <w:pPr>
        <w:pStyle w:val="NormalWeb"/>
        <w:numPr>
          <w:ilvl w:val="1"/>
          <w:numId w:val="38"/>
        </w:numPr>
        <w:spacing w:before="0" w:beforeAutospacing="0" w:after="0" w:afterAutospacing="0"/>
        <w:ind w:hanging="357"/>
        <w:jc w:val="both"/>
        <w:rPr>
          <w:rFonts w:asciiTheme="minorHAnsi" w:hAnsiTheme="minorHAnsi" w:cstheme="minorHAnsi"/>
          <w:sz w:val="22"/>
          <w:szCs w:val="22"/>
        </w:rPr>
      </w:pPr>
      <w:r>
        <w:rPr>
          <w:rStyle w:val="citation-1981"/>
          <w:rFonts w:asciiTheme="minorHAnsi" w:hAnsiTheme="minorHAnsi" w:cstheme="minorHAnsi"/>
          <w:sz w:val="22"/>
          <w:szCs w:val="22"/>
        </w:rPr>
        <w:t>Etre t</w:t>
      </w:r>
      <w:r w:rsidR="005C5073" w:rsidRPr="005C5073">
        <w:rPr>
          <w:rStyle w:val="citation-1981"/>
          <w:rFonts w:asciiTheme="minorHAnsi" w:hAnsiTheme="minorHAnsi" w:cstheme="minorHAnsi"/>
          <w:sz w:val="22"/>
          <w:szCs w:val="22"/>
        </w:rPr>
        <w:t xml:space="preserve">itulaire d’un diplôme de niveau BAC+5 minimum en agro-économie, économie rurale, </w:t>
      </w:r>
      <w:r w:rsidR="003927DE">
        <w:rPr>
          <w:rStyle w:val="citation-1981"/>
          <w:rFonts w:asciiTheme="minorHAnsi" w:hAnsiTheme="minorHAnsi" w:cstheme="minorHAnsi"/>
          <w:sz w:val="22"/>
          <w:szCs w:val="22"/>
        </w:rPr>
        <w:t xml:space="preserve">agronomie </w:t>
      </w:r>
      <w:r w:rsidR="003927DE" w:rsidRPr="005C5073">
        <w:rPr>
          <w:rStyle w:val="citation-1988"/>
          <w:rFonts w:asciiTheme="minorHAnsi" w:hAnsiTheme="minorHAnsi" w:cstheme="minorHAnsi"/>
          <w:sz w:val="22"/>
          <w:szCs w:val="22"/>
        </w:rPr>
        <w:t>ou un domaine équivalent</w:t>
      </w:r>
      <w:r w:rsidR="005C5073" w:rsidRPr="005C5073">
        <w:rPr>
          <w:rFonts w:asciiTheme="minorHAnsi" w:hAnsiTheme="minorHAnsi" w:cstheme="minorHAnsi"/>
          <w:sz w:val="22"/>
          <w:szCs w:val="22"/>
        </w:rPr>
        <w:t>.</w:t>
      </w:r>
    </w:p>
    <w:p w14:paraId="4E623E89" w14:textId="77777777" w:rsidR="005C5073" w:rsidRPr="005C5073" w:rsidRDefault="005C5073" w:rsidP="004C2925">
      <w:pPr>
        <w:pStyle w:val="NormalWeb"/>
        <w:numPr>
          <w:ilvl w:val="0"/>
          <w:numId w:val="10"/>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Expérience professionnelle générale</w:t>
      </w:r>
      <w:r w:rsidRPr="005C5073">
        <w:rPr>
          <w:rFonts w:asciiTheme="minorHAnsi" w:hAnsiTheme="minorHAnsi" w:cstheme="minorHAnsi"/>
          <w:sz w:val="22"/>
          <w:szCs w:val="22"/>
        </w:rPr>
        <w:t xml:space="preserve"> :</w:t>
      </w:r>
    </w:p>
    <w:p w14:paraId="2A05F95E" w14:textId="47384CDC" w:rsidR="005C5073" w:rsidRPr="005C5073" w:rsidRDefault="00A20503" w:rsidP="004C2925">
      <w:pPr>
        <w:pStyle w:val="NormalWeb"/>
        <w:numPr>
          <w:ilvl w:val="1"/>
          <w:numId w:val="34"/>
        </w:numPr>
        <w:spacing w:before="0" w:beforeAutospacing="0" w:after="0" w:afterAutospacing="0"/>
        <w:ind w:hanging="357"/>
        <w:jc w:val="both"/>
        <w:rPr>
          <w:rFonts w:asciiTheme="minorHAnsi" w:hAnsiTheme="minorHAnsi" w:cstheme="minorHAnsi"/>
          <w:sz w:val="22"/>
          <w:szCs w:val="22"/>
        </w:rPr>
      </w:pPr>
      <w:r>
        <w:rPr>
          <w:rStyle w:val="citation-1980"/>
          <w:rFonts w:asciiTheme="minorHAnsi" w:hAnsiTheme="minorHAnsi" w:cstheme="minorHAnsi"/>
          <w:sz w:val="22"/>
          <w:szCs w:val="22"/>
        </w:rPr>
        <w:t>Disposer d’a</w:t>
      </w:r>
      <w:r w:rsidR="005C5073" w:rsidRPr="005C5073">
        <w:rPr>
          <w:rStyle w:val="citation-1980"/>
          <w:rFonts w:asciiTheme="minorHAnsi" w:hAnsiTheme="minorHAnsi" w:cstheme="minorHAnsi"/>
          <w:sz w:val="22"/>
          <w:szCs w:val="22"/>
        </w:rPr>
        <w:t xml:space="preserve">u moins dix (10) ans d'expérience </w:t>
      </w:r>
      <w:r>
        <w:rPr>
          <w:rStyle w:val="citation-1980"/>
          <w:rFonts w:asciiTheme="minorHAnsi" w:hAnsiTheme="minorHAnsi" w:cstheme="minorHAnsi"/>
          <w:sz w:val="22"/>
          <w:szCs w:val="22"/>
        </w:rPr>
        <w:t>professionnelle.</w:t>
      </w:r>
    </w:p>
    <w:p w14:paraId="423C5EB2" w14:textId="39FE4357" w:rsidR="005C5073" w:rsidRDefault="005C5073" w:rsidP="004C2925">
      <w:pPr>
        <w:pStyle w:val="NormalWeb"/>
        <w:numPr>
          <w:ilvl w:val="0"/>
          <w:numId w:val="10"/>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Expérience professionnelle spécifique</w:t>
      </w:r>
      <w:r w:rsidRPr="005C5073">
        <w:rPr>
          <w:rFonts w:asciiTheme="minorHAnsi" w:hAnsiTheme="minorHAnsi" w:cstheme="minorHAnsi"/>
          <w:sz w:val="22"/>
          <w:szCs w:val="22"/>
        </w:rPr>
        <w:t xml:space="preserve"> :</w:t>
      </w:r>
    </w:p>
    <w:p w14:paraId="07BFCBB1" w14:textId="1C9292F9" w:rsidR="00A20503" w:rsidRDefault="00A20503" w:rsidP="004C2925">
      <w:pPr>
        <w:pStyle w:val="NormalWeb"/>
        <w:numPr>
          <w:ilvl w:val="1"/>
          <w:numId w:val="10"/>
        </w:numPr>
        <w:spacing w:before="0" w:beforeAutospacing="0" w:after="0" w:afterAutospacing="0"/>
        <w:jc w:val="both"/>
        <w:rPr>
          <w:rFonts w:asciiTheme="minorHAnsi" w:hAnsiTheme="minorHAnsi" w:cstheme="minorHAnsi"/>
          <w:sz w:val="22"/>
          <w:szCs w:val="22"/>
        </w:rPr>
      </w:pPr>
      <w:r>
        <w:rPr>
          <w:rStyle w:val="citation-1980"/>
          <w:rFonts w:asciiTheme="minorHAnsi" w:hAnsiTheme="minorHAnsi" w:cstheme="minorHAnsi"/>
          <w:sz w:val="22"/>
          <w:szCs w:val="22"/>
        </w:rPr>
        <w:t>Disposer d’au moins huit (8</w:t>
      </w:r>
      <w:r w:rsidRPr="005C5073">
        <w:rPr>
          <w:rStyle w:val="citation-1980"/>
          <w:rFonts w:asciiTheme="minorHAnsi" w:hAnsiTheme="minorHAnsi" w:cstheme="minorHAnsi"/>
          <w:sz w:val="22"/>
          <w:szCs w:val="22"/>
        </w:rPr>
        <w:t>) ans d'expérience</w:t>
      </w:r>
      <w:r>
        <w:rPr>
          <w:rStyle w:val="citation-1980"/>
          <w:rFonts w:asciiTheme="minorHAnsi" w:hAnsiTheme="minorHAnsi" w:cstheme="minorHAnsi"/>
          <w:sz w:val="22"/>
          <w:szCs w:val="22"/>
        </w:rPr>
        <w:t xml:space="preserve"> professionnelle</w:t>
      </w:r>
      <w:r w:rsidRPr="005C5073">
        <w:rPr>
          <w:rStyle w:val="citation-1980"/>
          <w:rFonts w:asciiTheme="minorHAnsi" w:hAnsiTheme="minorHAnsi" w:cstheme="minorHAnsi"/>
          <w:sz w:val="22"/>
          <w:szCs w:val="22"/>
        </w:rPr>
        <w:t xml:space="preserve"> en </w:t>
      </w:r>
      <w:r>
        <w:rPr>
          <w:rStyle w:val="citation-1980"/>
          <w:rFonts w:asciiTheme="minorHAnsi" w:hAnsiTheme="minorHAnsi" w:cstheme="minorHAnsi"/>
          <w:sz w:val="22"/>
          <w:szCs w:val="22"/>
        </w:rPr>
        <w:t>lien avec les filières et</w:t>
      </w:r>
      <w:r w:rsidRPr="005C5073">
        <w:rPr>
          <w:rStyle w:val="citation-1980"/>
          <w:rFonts w:asciiTheme="minorHAnsi" w:hAnsiTheme="minorHAnsi" w:cstheme="minorHAnsi"/>
          <w:sz w:val="22"/>
          <w:szCs w:val="22"/>
        </w:rPr>
        <w:t xml:space="preserve"> chaînes de valeur</w:t>
      </w:r>
      <w:r>
        <w:rPr>
          <w:rStyle w:val="citation-1980"/>
          <w:rFonts w:asciiTheme="minorHAnsi" w:hAnsiTheme="minorHAnsi" w:cstheme="minorHAnsi"/>
          <w:sz w:val="22"/>
          <w:szCs w:val="22"/>
        </w:rPr>
        <w:t xml:space="preserve"> agricole, forestière ou agroforestière</w:t>
      </w:r>
      <w:r w:rsidRPr="005C5073">
        <w:rPr>
          <w:rFonts w:asciiTheme="minorHAnsi" w:hAnsiTheme="minorHAnsi" w:cstheme="minorHAnsi"/>
          <w:sz w:val="22"/>
          <w:szCs w:val="22"/>
        </w:rPr>
        <w:t>.</w:t>
      </w:r>
    </w:p>
    <w:p w14:paraId="33A81403" w14:textId="295B59BC" w:rsidR="00F57116" w:rsidRPr="005C5073" w:rsidRDefault="00F57116" w:rsidP="004C2925">
      <w:pPr>
        <w:pStyle w:val="NormalWeb"/>
        <w:numPr>
          <w:ilvl w:val="1"/>
          <w:numId w:val="33"/>
        </w:numPr>
        <w:spacing w:before="0" w:beforeAutospacing="0" w:after="0" w:afterAutospacing="0"/>
        <w:ind w:hanging="357"/>
        <w:jc w:val="both"/>
        <w:rPr>
          <w:rFonts w:asciiTheme="minorHAnsi" w:hAnsiTheme="minorHAnsi" w:cstheme="minorHAnsi"/>
          <w:sz w:val="22"/>
          <w:szCs w:val="22"/>
        </w:rPr>
      </w:pPr>
      <w:r>
        <w:rPr>
          <w:rStyle w:val="citation-1979"/>
          <w:rFonts w:asciiTheme="minorHAnsi" w:hAnsiTheme="minorHAnsi" w:cstheme="minorHAnsi"/>
          <w:sz w:val="22"/>
          <w:szCs w:val="22"/>
        </w:rPr>
        <w:t xml:space="preserve">Justifier au moins </w:t>
      </w:r>
      <w:r w:rsidR="003927DE">
        <w:rPr>
          <w:rStyle w:val="citation-1979"/>
          <w:rFonts w:asciiTheme="minorHAnsi" w:hAnsiTheme="minorHAnsi" w:cstheme="minorHAnsi"/>
          <w:sz w:val="22"/>
          <w:szCs w:val="22"/>
        </w:rPr>
        <w:t>cinq (5) ans d’expérience professionnelle cumulée en Afrique subsaharienne.</w:t>
      </w:r>
    </w:p>
    <w:p w14:paraId="6A6A3785" w14:textId="59873AD8" w:rsidR="00A20503" w:rsidRPr="005C5073" w:rsidRDefault="00F57116" w:rsidP="004C2925">
      <w:pPr>
        <w:pStyle w:val="NormalWeb"/>
        <w:numPr>
          <w:ilvl w:val="1"/>
          <w:numId w:val="33"/>
        </w:numPr>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Justifier avoir participé à des projets/programmes ou études en lien avec au moins 3 des 7 filières prioritaires.</w:t>
      </w:r>
    </w:p>
    <w:p w14:paraId="639BF88C" w14:textId="595D39F9" w:rsidR="00F57116" w:rsidRDefault="00F57116" w:rsidP="004C2925">
      <w:pPr>
        <w:pStyle w:val="NormalWeb"/>
        <w:numPr>
          <w:ilvl w:val="1"/>
          <w:numId w:val="33"/>
        </w:numPr>
        <w:spacing w:before="0" w:beforeAutospacing="0" w:after="0" w:afterAutospacing="0"/>
        <w:ind w:hanging="357"/>
        <w:jc w:val="both"/>
        <w:rPr>
          <w:rStyle w:val="citation-1979"/>
          <w:rFonts w:asciiTheme="minorHAnsi" w:hAnsiTheme="minorHAnsi" w:cstheme="minorHAnsi"/>
          <w:sz w:val="22"/>
          <w:szCs w:val="22"/>
        </w:rPr>
      </w:pPr>
      <w:r>
        <w:rPr>
          <w:rStyle w:val="citation-1979"/>
          <w:rFonts w:asciiTheme="minorHAnsi" w:hAnsiTheme="minorHAnsi" w:cstheme="minorHAnsi"/>
          <w:sz w:val="22"/>
          <w:szCs w:val="22"/>
        </w:rPr>
        <w:t>Justifier aux moins deux (2) expériences professionnelles nécessitant la supervision d’une équipe pluridisciplinaire.</w:t>
      </w:r>
    </w:p>
    <w:p w14:paraId="79428193" w14:textId="5DD1DF4A" w:rsidR="000273E4" w:rsidRDefault="000273E4" w:rsidP="000273E4">
      <w:pPr>
        <w:pStyle w:val="NormalWeb"/>
        <w:jc w:val="both"/>
        <w:rPr>
          <w:rFonts w:asciiTheme="minorHAnsi" w:hAnsiTheme="minorHAnsi" w:cstheme="minorHAnsi"/>
          <w:b/>
          <w:bCs/>
          <w:sz w:val="22"/>
          <w:szCs w:val="22"/>
        </w:rPr>
      </w:pPr>
      <w:r>
        <w:rPr>
          <w:rFonts w:asciiTheme="minorHAnsi" w:hAnsiTheme="minorHAnsi" w:cstheme="minorHAnsi"/>
          <w:b/>
          <w:bCs/>
          <w:sz w:val="22"/>
          <w:szCs w:val="22"/>
        </w:rPr>
        <w:t>3</w:t>
      </w:r>
      <w:r w:rsidRPr="005C5073">
        <w:rPr>
          <w:rFonts w:asciiTheme="minorHAnsi" w:hAnsiTheme="minorHAnsi" w:cstheme="minorHAnsi"/>
          <w:b/>
          <w:bCs/>
          <w:sz w:val="22"/>
          <w:szCs w:val="22"/>
        </w:rPr>
        <w:t xml:space="preserve">. Expert(e) clé </w:t>
      </w:r>
      <w:r w:rsidR="002C5A8E">
        <w:rPr>
          <w:rFonts w:asciiTheme="minorHAnsi" w:hAnsiTheme="minorHAnsi" w:cstheme="minorHAnsi"/>
          <w:b/>
          <w:bCs/>
          <w:sz w:val="22"/>
          <w:szCs w:val="22"/>
        </w:rPr>
        <w:t>3</w:t>
      </w:r>
      <w:r w:rsidRPr="005C5073">
        <w:rPr>
          <w:rFonts w:asciiTheme="minorHAnsi" w:hAnsiTheme="minorHAnsi" w:cstheme="minorHAnsi"/>
          <w:b/>
          <w:bCs/>
          <w:sz w:val="22"/>
          <w:szCs w:val="22"/>
        </w:rPr>
        <w:t xml:space="preserve"> : Spécialiste filières forestières (PFNL) (National sénior/ Sous-régional)</w:t>
      </w:r>
    </w:p>
    <w:p w14:paraId="0771E9C7" w14:textId="77777777" w:rsidR="000273E4" w:rsidRPr="005C5073" w:rsidRDefault="000273E4" w:rsidP="000273E4">
      <w:pPr>
        <w:pStyle w:val="NormalWeb"/>
        <w:jc w:val="both"/>
        <w:rPr>
          <w:rFonts w:asciiTheme="minorHAnsi" w:hAnsiTheme="minorHAnsi" w:cstheme="minorHAnsi"/>
          <w:sz w:val="22"/>
          <w:szCs w:val="22"/>
        </w:rPr>
      </w:pPr>
      <w:r>
        <w:rPr>
          <w:rFonts w:asciiTheme="minorHAnsi" w:hAnsiTheme="minorHAnsi" w:cstheme="minorHAnsi"/>
          <w:sz w:val="22"/>
          <w:szCs w:val="22"/>
        </w:rPr>
        <w:t>L’expert(e) a</w:t>
      </w:r>
      <w:r w:rsidRPr="00FD0D09">
        <w:rPr>
          <w:rFonts w:asciiTheme="minorHAnsi" w:hAnsiTheme="minorHAnsi" w:cstheme="minorHAnsi"/>
          <w:sz w:val="22"/>
          <w:szCs w:val="22"/>
        </w:rPr>
        <w:t>gira comme référent technique pour l'analyse des fil</w:t>
      </w:r>
      <w:r>
        <w:rPr>
          <w:rFonts w:asciiTheme="minorHAnsi" w:hAnsiTheme="minorHAnsi" w:cstheme="minorHAnsi"/>
          <w:sz w:val="22"/>
          <w:szCs w:val="22"/>
        </w:rPr>
        <w:t>ières liées aux PFNL. Il/e</w:t>
      </w:r>
      <w:r w:rsidRPr="00FD0D09">
        <w:rPr>
          <w:rFonts w:asciiTheme="minorHAnsi" w:hAnsiTheme="minorHAnsi" w:cstheme="minorHAnsi"/>
          <w:sz w:val="22"/>
          <w:szCs w:val="22"/>
        </w:rPr>
        <w:t>lle analysera leurs dynamiques locales, leur intégration avec les systèmes de production agricole et les modes de vie des communautés. Son expertise devra permettre d'identifier et de proposer des modèles de gestion durable et de commercialisation pour ces filières, adaptés aux différents types d'acteurs (collecteurs individuels, groupements communautaires, entreprises), et contribuant aux objectifs d'Agriculture Zéro-Déforestation du programme.</w:t>
      </w:r>
    </w:p>
    <w:p w14:paraId="3822370F" w14:textId="77777777" w:rsidR="000273E4" w:rsidRPr="005C5073" w:rsidRDefault="000273E4" w:rsidP="004C2925">
      <w:pPr>
        <w:pStyle w:val="NormalWeb"/>
        <w:numPr>
          <w:ilvl w:val="0"/>
          <w:numId w:val="12"/>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Qualifications et compétences</w:t>
      </w:r>
      <w:r w:rsidRPr="005C5073">
        <w:rPr>
          <w:rFonts w:asciiTheme="minorHAnsi" w:hAnsiTheme="minorHAnsi" w:cstheme="minorHAnsi"/>
          <w:sz w:val="22"/>
          <w:szCs w:val="22"/>
        </w:rPr>
        <w:t xml:space="preserve"> :</w:t>
      </w:r>
    </w:p>
    <w:p w14:paraId="13A70408" w14:textId="77777777" w:rsidR="000273E4" w:rsidRPr="005C5073" w:rsidRDefault="000273E4" w:rsidP="004C2925">
      <w:pPr>
        <w:pStyle w:val="NormalWeb"/>
        <w:numPr>
          <w:ilvl w:val="1"/>
          <w:numId w:val="26"/>
        </w:numPr>
        <w:spacing w:before="0" w:beforeAutospacing="0" w:after="0" w:afterAutospacing="0"/>
        <w:ind w:hanging="357"/>
        <w:jc w:val="both"/>
        <w:rPr>
          <w:rFonts w:asciiTheme="minorHAnsi" w:hAnsiTheme="minorHAnsi" w:cstheme="minorHAnsi"/>
          <w:sz w:val="22"/>
          <w:szCs w:val="22"/>
        </w:rPr>
      </w:pPr>
      <w:r>
        <w:rPr>
          <w:rStyle w:val="citation-1972"/>
          <w:rFonts w:asciiTheme="minorHAnsi" w:eastAsiaTheme="majorEastAsia" w:hAnsiTheme="minorHAnsi" w:cstheme="minorHAnsi"/>
          <w:sz w:val="22"/>
          <w:szCs w:val="22"/>
        </w:rPr>
        <w:t>Etre t</w:t>
      </w:r>
      <w:r w:rsidRPr="005C5073">
        <w:rPr>
          <w:rStyle w:val="citation-1972"/>
          <w:rFonts w:asciiTheme="minorHAnsi" w:eastAsiaTheme="majorEastAsia" w:hAnsiTheme="minorHAnsi" w:cstheme="minorHAnsi"/>
          <w:sz w:val="22"/>
          <w:szCs w:val="22"/>
        </w:rPr>
        <w:t>itulaire d’un diplôme de niveau BAC+5 en ingénierie forestière, agroforesterie,</w:t>
      </w:r>
      <w:r>
        <w:rPr>
          <w:rStyle w:val="citation-1972"/>
          <w:rFonts w:asciiTheme="minorHAnsi" w:eastAsiaTheme="majorEastAsia" w:hAnsiTheme="minorHAnsi" w:cstheme="minorHAnsi"/>
          <w:sz w:val="22"/>
          <w:szCs w:val="22"/>
        </w:rPr>
        <w:t xml:space="preserve"> gestion des ressources naturelles, </w:t>
      </w:r>
      <w:r w:rsidRPr="005C5073">
        <w:rPr>
          <w:rStyle w:val="citation-1972"/>
          <w:rFonts w:asciiTheme="minorHAnsi" w:eastAsiaTheme="majorEastAsia" w:hAnsiTheme="minorHAnsi" w:cstheme="minorHAnsi"/>
          <w:sz w:val="22"/>
          <w:szCs w:val="22"/>
        </w:rPr>
        <w:t>économie de l'environnement</w:t>
      </w:r>
      <w:r>
        <w:rPr>
          <w:rStyle w:val="citation-1972"/>
          <w:rFonts w:asciiTheme="minorHAnsi" w:eastAsiaTheme="majorEastAsia" w:hAnsiTheme="minorHAnsi" w:cstheme="minorHAnsi"/>
          <w:sz w:val="22"/>
          <w:szCs w:val="22"/>
        </w:rPr>
        <w:t xml:space="preserve"> </w:t>
      </w:r>
      <w:r w:rsidRPr="005C5073">
        <w:rPr>
          <w:rStyle w:val="citation-1988"/>
          <w:rFonts w:asciiTheme="minorHAnsi" w:hAnsiTheme="minorHAnsi" w:cstheme="minorHAnsi"/>
          <w:sz w:val="22"/>
          <w:szCs w:val="22"/>
        </w:rPr>
        <w:t>ou un domaine équivalent</w:t>
      </w:r>
      <w:r w:rsidRPr="005C5073">
        <w:rPr>
          <w:rFonts w:asciiTheme="minorHAnsi" w:hAnsiTheme="minorHAnsi" w:cstheme="minorHAnsi"/>
          <w:sz w:val="22"/>
          <w:szCs w:val="22"/>
        </w:rPr>
        <w:t>.</w:t>
      </w:r>
    </w:p>
    <w:p w14:paraId="0952689F" w14:textId="77777777" w:rsidR="000273E4" w:rsidRDefault="000273E4" w:rsidP="004C2925">
      <w:pPr>
        <w:pStyle w:val="NormalWeb"/>
        <w:numPr>
          <w:ilvl w:val="0"/>
          <w:numId w:val="12"/>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Expérience professionnelle générale</w:t>
      </w:r>
      <w:r w:rsidRPr="005C5073">
        <w:rPr>
          <w:rFonts w:asciiTheme="minorHAnsi" w:hAnsiTheme="minorHAnsi" w:cstheme="minorHAnsi"/>
          <w:sz w:val="22"/>
          <w:szCs w:val="22"/>
        </w:rPr>
        <w:t xml:space="preserve"> :</w:t>
      </w:r>
    </w:p>
    <w:p w14:paraId="39845AB4" w14:textId="77777777" w:rsidR="000273E4" w:rsidRPr="005C5073" w:rsidRDefault="000273E4" w:rsidP="004C2925">
      <w:pPr>
        <w:pStyle w:val="NormalWeb"/>
        <w:numPr>
          <w:ilvl w:val="1"/>
          <w:numId w:val="12"/>
        </w:numPr>
        <w:spacing w:before="0" w:beforeAutospacing="0" w:after="0" w:afterAutospacing="0"/>
        <w:jc w:val="both"/>
        <w:rPr>
          <w:rFonts w:asciiTheme="minorHAnsi" w:hAnsiTheme="minorHAnsi" w:cstheme="minorHAnsi"/>
          <w:sz w:val="22"/>
          <w:szCs w:val="22"/>
        </w:rPr>
      </w:pPr>
      <w:r>
        <w:rPr>
          <w:rStyle w:val="citation-1976"/>
          <w:rFonts w:asciiTheme="minorHAnsi" w:hAnsiTheme="minorHAnsi" w:cstheme="minorHAnsi"/>
          <w:sz w:val="22"/>
          <w:szCs w:val="22"/>
        </w:rPr>
        <w:t>Disposer d’au moins dix (10</w:t>
      </w:r>
      <w:r w:rsidRPr="005C5073">
        <w:rPr>
          <w:rStyle w:val="citation-1976"/>
          <w:rFonts w:asciiTheme="minorHAnsi" w:hAnsiTheme="minorHAnsi" w:cstheme="minorHAnsi"/>
          <w:sz w:val="22"/>
          <w:szCs w:val="22"/>
        </w:rPr>
        <w:t>) ans d'expérience professionnelle</w:t>
      </w:r>
      <w:r w:rsidRPr="005C5073">
        <w:rPr>
          <w:rFonts w:asciiTheme="minorHAnsi" w:hAnsiTheme="minorHAnsi" w:cstheme="minorHAnsi"/>
          <w:sz w:val="22"/>
          <w:szCs w:val="22"/>
        </w:rPr>
        <w:t>.</w:t>
      </w:r>
    </w:p>
    <w:p w14:paraId="2598750C" w14:textId="77777777" w:rsidR="000273E4" w:rsidRDefault="000273E4" w:rsidP="004C2925">
      <w:pPr>
        <w:pStyle w:val="NormalWeb"/>
        <w:numPr>
          <w:ilvl w:val="0"/>
          <w:numId w:val="12"/>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Expérience professionnelle spécifique</w:t>
      </w:r>
      <w:r w:rsidRPr="005C5073">
        <w:rPr>
          <w:rFonts w:asciiTheme="minorHAnsi" w:hAnsiTheme="minorHAnsi" w:cstheme="minorHAnsi"/>
          <w:sz w:val="22"/>
          <w:szCs w:val="22"/>
        </w:rPr>
        <w:t xml:space="preserve"> :</w:t>
      </w:r>
    </w:p>
    <w:p w14:paraId="64CF160A" w14:textId="77777777" w:rsidR="000273E4" w:rsidRDefault="000273E4" w:rsidP="004C2925">
      <w:pPr>
        <w:pStyle w:val="NormalWeb"/>
        <w:numPr>
          <w:ilvl w:val="1"/>
          <w:numId w:val="39"/>
        </w:numPr>
        <w:spacing w:before="0" w:beforeAutospacing="0" w:after="0" w:afterAutospacing="0"/>
        <w:jc w:val="both"/>
        <w:rPr>
          <w:rStyle w:val="citation-1971"/>
          <w:rFonts w:asciiTheme="minorHAnsi" w:hAnsiTheme="minorHAnsi" w:cstheme="minorHAnsi"/>
          <w:sz w:val="22"/>
          <w:szCs w:val="22"/>
        </w:rPr>
      </w:pPr>
      <w:r>
        <w:rPr>
          <w:rStyle w:val="citation-1971"/>
          <w:rFonts w:asciiTheme="minorHAnsi" w:hAnsiTheme="minorHAnsi" w:cstheme="minorHAnsi"/>
          <w:sz w:val="22"/>
          <w:szCs w:val="22"/>
        </w:rPr>
        <w:t>Justifier au moins ans (7</w:t>
      </w:r>
      <w:r w:rsidRPr="005C5073">
        <w:rPr>
          <w:rStyle w:val="citation-1971"/>
          <w:rFonts w:asciiTheme="minorHAnsi" w:hAnsiTheme="minorHAnsi" w:cstheme="minorHAnsi"/>
          <w:sz w:val="22"/>
          <w:szCs w:val="22"/>
        </w:rPr>
        <w:t>) ans d'expérience</w:t>
      </w:r>
      <w:r>
        <w:rPr>
          <w:rStyle w:val="citation-1971"/>
          <w:rFonts w:asciiTheme="minorHAnsi" w:hAnsiTheme="minorHAnsi" w:cstheme="minorHAnsi"/>
          <w:sz w:val="22"/>
          <w:szCs w:val="22"/>
        </w:rPr>
        <w:t xml:space="preserve"> professionnelle cumulée au sein ou en appui à des projets/programmes impliqués dans la gestion durable des forêts ou l’agroforesterie.</w:t>
      </w:r>
      <w:r w:rsidRPr="005C5073">
        <w:rPr>
          <w:rStyle w:val="citation-1971"/>
          <w:rFonts w:asciiTheme="minorHAnsi" w:hAnsiTheme="minorHAnsi" w:cstheme="minorHAnsi"/>
          <w:sz w:val="22"/>
          <w:szCs w:val="22"/>
        </w:rPr>
        <w:t xml:space="preserve"> </w:t>
      </w:r>
    </w:p>
    <w:p w14:paraId="778D5ED0" w14:textId="77777777" w:rsidR="000273E4" w:rsidRPr="005C5073" w:rsidRDefault="000273E4" w:rsidP="004C2925">
      <w:pPr>
        <w:pStyle w:val="NormalWeb"/>
        <w:numPr>
          <w:ilvl w:val="1"/>
          <w:numId w:val="39"/>
        </w:numPr>
        <w:spacing w:before="0" w:beforeAutospacing="0" w:after="0" w:afterAutospacing="0"/>
        <w:jc w:val="both"/>
        <w:rPr>
          <w:rFonts w:asciiTheme="minorHAnsi" w:hAnsiTheme="minorHAnsi" w:cstheme="minorHAnsi"/>
          <w:sz w:val="22"/>
          <w:szCs w:val="22"/>
        </w:rPr>
      </w:pPr>
      <w:r>
        <w:rPr>
          <w:rStyle w:val="citation-1971"/>
          <w:rFonts w:asciiTheme="minorHAnsi" w:hAnsiTheme="minorHAnsi" w:cstheme="minorHAnsi"/>
          <w:sz w:val="22"/>
          <w:szCs w:val="22"/>
        </w:rPr>
        <w:t xml:space="preserve">Justifier la participation à au moins trois (3) études liées aux </w:t>
      </w:r>
      <w:r w:rsidRPr="005C5073">
        <w:rPr>
          <w:rStyle w:val="citation-1971"/>
          <w:rFonts w:asciiTheme="minorHAnsi" w:hAnsiTheme="minorHAnsi" w:cstheme="minorHAnsi"/>
          <w:sz w:val="22"/>
          <w:szCs w:val="22"/>
        </w:rPr>
        <w:t>Produits Forestiers Non Ligneux (PFNL)</w:t>
      </w:r>
      <w:r w:rsidRPr="005C5073">
        <w:rPr>
          <w:rFonts w:asciiTheme="minorHAnsi" w:hAnsiTheme="minorHAnsi" w:cstheme="minorHAnsi"/>
          <w:sz w:val="22"/>
          <w:szCs w:val="22"/>
        </w:rPr>
        <w:t>.</w:t>
      </w:r>
    </w:p>
    <w:p w14:paraId="057B41F5" w14:textId="77777777" w:rsidR="000273E4" w:rsidRDefault="000273E4" w:rsidP="004C2925">
      <w:pPr>
        <w:pStyle w:val="NormalWeb"/>
        <w:numPr>
          <w:ilvl w:val="1"/>
          <w:numId w:val="39"/>
        </w:numPr>
        <w:spacing w:before="0" w:beforeAutospacing="0" w:after="0" w:afterAutospacing="0"/>
        <w:jc w:val="both"/>
        <w:rPr>
          <w:rStyle w:val="citation-1970"/>
          <w:rFonts w:asciiTheme="minorHAnsi" w:hAnsiTheme="minorHAnsi" w:cstheme="minorHAnsi"/>
          <w:sz w:val="22"/>
          <w:szCs w:val="22"/>
        </w:rPr>
      </w:pPr>
      <w:r>
        <w:rPr>
          <w:rStyle w:val="citation-1970"/>
          <w:rFonts w:asciiTheme="minorHAnsi" w:hAnsiTheme="minorHAnsi" w:cstheme="minorHAnsi"/>
          <w:sz w:val="22"/>
          <w:szCs w:val="22"/>
        </w:rPr>
        <w:t>Disposer d’u</w:t>
      </w:r>
      <w:r w:rsidRPr="005C5073">
        <w:rPr>
          <w:rStyle w:val="citation-1970"/>
          <w:rFonts w:asciiTheme="minorHAnsi" w:hAnsiTheme="minorHAnsi" w:cstheme="minorHAnsi"/>
          <w:sz w:val="22"/>
          <w:szCs w:val="22"/>
        </w:rPr>
        <w:t>ne excellente connaissance du contexte forestier congolais</w:t>
      </w:r>
      <w:r>
        <w:rPr>
          <w:rStyle w:val="citation-1970"/>
          <w:rFonts w:asciiTheme="minorHAnsi" w:hAnsiTheme="minorHAnsi" w:cstheme="minorHAnsi"/>
          <w:sz w:val="22"/>
          <w:szCs w:val="22"/>
        </w:rPr>
        <w:t>.</w:t>
      </w:r>
    </w:p>
    <w:p w14:paraId="649E1929" w14:textId="77777777" w:rsidR="000273E4" w:rsidRPr="005C5073" w:rsidRDefault="000273E4" w:rsidP="004C2925">
      <w:pPr>
        <w:pStyle w:val="NormalWeb"/>
        <w:numPr>
          <w:ilvl w:val="1"/>
          <w:numId w:val="39"/>
        </w:numPr>
        <w:spacing w:before="0" w:beforeAutospacing="0" w:after="0" w:afterAutospacing="0"/>
        <w:jc w:val="both"/>
        <w:rPr>
          <w:rFonts w:asciiTheme="minorHAnsi" w:hAnsiTheme="minorHAnsi" w:cstheme="minorHAnsi"/>
          <w:sz w:val="22"/>
          <w:szCs w:val="22"/>
        </w:rPr>
      </w:pPr>
      <w:r>
        <w:rPr>
          <w:rStyle w:val="citation-1970"/>
          <w:rFonts w:asciiTheme="minorHAnsi" w:hAnsiTheme="minorHAnsi" w:cstheme="minorHAnsi"/>
          <w:sz w:val="22"/>
          <w:szCs w:val="22"/>
        </w:rPr>
        <w:t>Disposer d’</w:t>
      </w:r>
      <w:r w:rsidRPr="005C5073">
        <w:rPr>
          <w:rStyle w:val="citation-1970"/>
          <w:rFonts w:asciiTheme="minorHAnsi" w:hAnsiTheme="minorHAnsi" w:cstheme="minorHAnsi"/>
          <w:sz w:val="22"/>
          <w:szCs w:val="22"/>
        </w:rPr>
        <w:t>expériences en RDC et au Gabon s</w:t>
      </w:r>
      <w:r>
        <w:rPr>
          <w:rStyle w:val="citation-1970"/>
          <w:rFonts w:asciiTheme="minorHAnsi" w:hAnsiTheme="minorHAnsi" w:cstheme="minorHAnsi"/>
          <w:sz w:val="22"/>
          <w:szCs w:val="22"/>
        </w:rPr>
        <w:t>eraien</w:t>
      </w:r>
      <w:r w:rsidRPr="005C5073">
        <w:rPr>
          <w:rStyle w:val="citation-1970"/>
          <w:rFonts w:asciiTheme="minorHAnsi" w:hAnsiTheme="minorHAnsi" w:cstheme="minorHAnsi"/>
          <w:sz w:val="22"/>
          <w:szCs w:val="22"/>
        </w:rPr>
        <w:t>t un atout</w:t>
      </w:r>
      <w:r w:rsidRPr="005C5073">
        <w:rPr>
          <w:rFonts w:asciiTheme="minorHAnsi" w:hAnsiTheme="minorHAnsi" w:cstheme="minorHAnsi"/>
          <w:sz w:val="22"/>
          <w:szCs w:val="22"/>
        </w:rPr>
        <w:t>.</w:t>
      </w:r>
    </w:p>
    <w:p w14:paraId="53BD8B82" w14:textId="7C668CD7" w:rsidR="005C5073" w:rsidRDefault="000273E4" w:rsidP="00F57116">
      <w:pPr>
        <w:pStyle w:val="NormalWeb"/>
        <w:jc w:val="both"/>
        <w:rPr>
          <w:rFonts w:asciiTheme="minorHAnsi" w:hAnsiTheme="minorHAnsi" w:cstheme="minorHAnsi"/>
          <w:b/>
          <w:bCs/>
          <w:sz w:val="22"/>
          <w:szCs w:val="22"/>
        </w:rPr>
      </w:pPr>
      <w:r>
        <w:rPr>
          <w:rFonts w:asciiTheme="minorHAnsi" w:hAnsiTheme="minorHAnsi" w:cstheme="minorHAnsi"/>
          <w:b/>
          <w:bCs/>
          <w:sz w:val="22"/>
          <w:szCs w:val="22"/>
        </w:rPr>
        <w:t>4</w:t>
      </w:r>
      <w:r w:rsidR="002C5A8E">
        <w:rPr>
          <w:rFonts w:asciiTheme="minorHAnsi" w:hAnsiTheme="minorHAnsi" w:cstheme="minorHAnsi"/>
          <w:b/>
          <w:bCs/>
          <w:sz w:val="22"/>
          <w:szCs w:val="22"/>
        </w:rPr>
        <w:t>. Expert(e) clé 4</w:t>
      </w:r>
      <w:r w:rsidR="005C5073" w:rsidRPr="005C5073">
        <w:rPr>
          <w:rFonts w:asciiTheme="minorHAnsi" w:hAnsiTheme="minorHAnsi" w:cstheme="minorHAnsi"/>
          <w:b/>
          <w:bCs/>
          <w:sz w:val="22"/>
          <w:szCs w:val="22"/>
        </w:rPr>
        <w:t xml:space="preserve"> : Spécialiste SIG / Gestionnaire de données (International)</w:t>
      </w:r>
    </w:p>
    <w:p w14:paraId="40F932A6" w14:textId="1035F007" w:rsidR="003927DE" w:rsidRPr="005C5073" w:rsidRDefault="003927DE" w:rsidP="00F57116">
      <w:pPr>
        <w:pStyle w:val="NormalWeb"/>
        <w:jc w:val="both"/>
        <w:rPr>
          <w:rFonts w:asciiTheme="minorHAnsi" w:hAnsiTheme="minorHAnsi" w:cstheme="minorHAnsi"/>
          <w:sz w:val="22"/>
          <w:szCs w:val="22"/>
        </w:rPr>
      </w:pPr>
      <w:r>
        <w:rPr>
          <w:rFonts w:asciiTheme="minorHAnsi" w:hAnsiTheme="minorHAnsi" w:cstheme="minorHAnsi"/>
          <w:sz w:val="22"/>
          <w:szCs w:val="22"/>
        </w:rPr>
        <w:t>L’expert</w:t>
      </w:r>
      <w:r w:rsidR="00FD0D09">
        <w:rPr>
          <w:rFonts w:asciiTheme="minorHAnsi" w:hAnsiTheme="minorHAnsi" w:cstheme="minorHAnsi"/>
          <w:sz w:val="22"/>
          <w:szCs w:val="22"/>
        </w:rPr>
        <w:t>(e)</w:t>
      </w:r>
      <w:r>
        <w:rPr>
          <w:rFonts w:asciiTheme="minorHAnsi" w:hAnsiTheme="minorHAnsi" w:cstheme="minorHAnsi"/>
          <w:sz w:val="22"/>
          <w:szCs w:val="22"/>
        </w:rPr>
        <w:t xml:space="preserve"> s</w:t>
      </w:r>
      <w:r w:rsidRPr="003927DE">
        <w:rPr>
          <w:rFonts w:asciiTheme="minorHAnsi" w:hAnsiTheme="minorHAnsi" w:cstheme="minorHAnsi"/>
          <w:sz w:val="22"/>
          <w:szCs w:val="22"/>
        </w:rPr>
        <w:t>era responsable de la conception de la base de données SIG, de la qualité des données géographiques, de la production de toutes les cartes et de la préparation des données pour une potentielle intégration dans un système d’information pour les marchés.</w:t>
      </w:r>
    </w:p>
    <w:p w14:paraId="299DE141" w14:textId="77777777" w:rsidR="005C5073" w:rsidRPr="005C5073" w:rsidRDefault="005C5073" w:rsidP="004C2925">
      <w:pPr>
        <w:pStyle w:val="NormalWeb"/>
        <w:numPr>
          <w:ilvl w:val="0"/>
          <w:numId w:val="11"/>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Qualifications et compétences</w:t>
      </w:r>
      <w:r w:rsidRPr="005C5073">
        <w:rPr>
          <w:rFonts w:asciiTheme="minorHAnsi" w:hAnsiTheme="minorHAnsi" w:cstheme="minorHAnsi"/>
          <w:sz w:val="22"/>
          <w:szCs w:val="22"/>
        </w:rPr>
        <w:t xml:space="preserve"> :</w:t>
      </w:r>
    </w:p>
    <w:p w14:paraId="28D74B17" w14:textId="09659259" w:rsidR="005C5073" w:rsidRPr="005C5073" w:rsidRDefault="003927DE" w:rsidP="004C2925">
      <w:pPr>
        <w:pStyle w:val="NormalWeb"/>
        <w:numPr>
          <w:ilvl w:val="1"/>
          <w:numId w:val="11"/>
        </w:numPr>
        <w:spacing w:before="0" w:beforeAutospacing="0" w:after="0" w:afterAutospacing="0"/>
        <w:ind w:hanging="357"/>
        <w:jc w:val="both"/>
        <w:rPr>
          <w:rFonts w:asciiTheme="minorHAnsi" w:hAnsiTheme="minorHAnsi" w:cstheme="minorHAnsi"/>
          <w:sz w:val="22"/>
          <w:szCs w:val="22"/>
        </w:rPr>
      </w:pPr>
      <w:r>
        <w:rPr>
          <w:rStyle w:val="citation-1977"/>
          <w:rFonts w:asciiTheme="minorHAnsi" w:hAnsiTheme="minorHAnsi" w:cstheme="minorHAnsi"/>
          <w:sz w:val="22"/>
          <w:szCs w:val="22"/>
        </w:rPr>
        <w:t xml:space="preserve">Etre titulaire d’un diplôme de niveau BAC+4 minimum en Géographie, </w:t>
      </w:r>
      <w:r w:rsidR="005C5073" w:rsidRPr="005C5073">
        <w:rPr>
          <w:rStyle w:val="citation-1977"/>
          <w:rFonts w:asciiTheme="minorHAnsi" w:hAnsiTheme="minorHAnsi" w:cstheme="minorHAnsi"/>
          <w:sz w:val="22"/>
          <w:szCs w:val="22"/>
        </w:rPr>
        <w:t>Géomati</w:t>
      </w:r>
      <w:r>
        <w:rPr>
          <w:rStyle w:val="citation-1977"/>
          <w:rFonts w:asciiTheme="minorHAnsi" w:hAnsiTheme="minorHAnsi" w:cstheme="minorHAnsi"/>
          <w:sz w:val="22"/>
          <w:szCs w:val="22"/>
        </w:rPr>
        <w:t>que,</w:t>
      </w:r>
      <w:r w:rsidR="005C5073" w:rsidRPr="005C5073">
        <w:rPr>
          <w:rStyle w:val="citation-1977"/>
          <w:rFonts w:asciiTheme="minorHAnsi" w:hAnsiTheme="minorHAnsi" w:cstheme="minorHAnsi"/>
          <w:sz w:val="22"/>
          <w:szCs w:val="22"/>
        </w:rPr>
        <w:t xml:space="preserve"> Cartograph</w:t>
      </w:r>
      <w:r>
        <w:rPr>
          <w:rStyle w:val="citation-1977"/>
          <w:rFonts w:asciiTheme="minorHAnsi" w:hAnsiTheme="minorHAnsi" w:cstheme="minorHAnsi"/>
          <w:sz w:val="22"/>
          <w:szCs w:val="22"/>
        </w:rPr>
        <w:t>i</w:t>
      </w:r>
      <w:r w:rsidR="005C5073" w:rsidRPr="005C5073">
        <w:rPr>
          <w:rStyle w:val="citation-1977"/>
          <w:rFonts w:asciiTheme="minorHAnsi" w:hAnsiTheme="minorHAnsi" w:cstheme="minorHAnsi"/>
          <w:sz w:val="22"/>
          <w:szCs w:val="22"/>
        </w:rPr>
        <w:t>e</w:t>
      </w:r>
      <w:r>
        <w:rPr>
          <w:rStyle w:val="citation-1977"/>
          <w:rFonts w:asciiTheme="minorHAnsi" w:hAnsiTheme="minorHAnsi" w:cstheme="minorHAnsi"/>
          <w:sz w:val="22"/>
          <w:szCs w:val="22"/>
        </w:rPr>
        <w:t xml:space="preserve"> </w:t>
      </w:r>
      <w:r w:rsidRPr="005C5073">
        <w:rPr>
          <w:rStyle w:val="citation-1988"/>
          <w:rFonts w:asciiTheme="minorHAnsi" w:hAnsiTheme="minorHAnsi" w:cstheme="minorHAnsi"/>
          <w:sz w:val="22"/>
          <w:szCs w:val="22"/>
        </w:rPr>
        <w:t>ou un domaine équivalent</w:t>
      </w:r>
      <w:r w:rsidR="005C5073" w:rsidRPr="005C5073">
        <w:rPr>
          <w:rFonts w:asciiTheme="minorHAnsi" w:hAnsiTheme="minorHAnsi" w:cstheme="minorHAnsi"/>
          <w:sz w:val="22"/>
          <w:szCs w:val="22"/>
        </w:rPr>
        <w:t>.</w:t>
      </w:r>
    </w:p>
    <w:p w14:paraId="666867FA" w14:textId="77777777" w:rsidR="005C5073" w:rsidRPr="005C5073" w:rsidRDefault="005C5073" w:rsidP="004C2925">
      <w:pPr>
        <w:pStyle w:val="NormalWeb"/>
        <w:numPr>
          <w:ilvl w:val="0"/>
          <w:numId w:val="11"/>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Expérience professionnelle générale</w:t>
      </w:r>
      <w:r w:rsidRPr="005C5073">
        <w:rPr>
          <w:rFonts w:asciiTheme="minorHAnsi" w:hAnsiTheme="minorHAnsi" w:cstheme="minorHAnsi"/>
          <w:sz w:val="22"/>
          <w:szCs w:val="22"/>
        </w:rPr>
        <w:t xml:space="preserve"> :</w:t>
      </w:r>
    </w:p>
    <w:p w14:paraId="4E69CB9E" w14:textId="52D0FBCB" w:rsidR="005C5073" w:rsidRPr="005C5073" w:rsidRDefault="003927DE" w:rsidP="004C2925">
      <w:pPr>
        <w:pStyle w:val="NormalWeb"/>
        <w:numPr>
          <w:ilvl w:val="1"/>
          <w:numId w:val="11"/>
        </w:numPr>
        <w:spacing w:before="0" w:beforeAutospacing="0" w:after="0" w:afterAutospacing="0"/>
        <w:ind w:hanging="357"/>
        <w:jc w:val="both"/>
        <w:rPr>
          <w:rFonts w:asciiTheme="minorHAnsi" w:hAnsiTheme="minorHAnsi" w:cstheme="minorHAnsi"/>
          <w:sz w:val="22"/>
          <w:szCs w:val="22"/>
        </w:rPr>
      </w:pPr>
      <w:r>
        <w:rPr>
          <w:rStyle w:val="citation-1976"/>
          <w:rFonts w:asciiTheme="minorHAnsi" w:hAnsiTheme="minorHAnsi" w:cstheme="minorHAnsi"/>
          <w:sz w:val="22"/>
          <w:szCs w:val="22"/>
        </w:rPr>
        <w:t>Disposer d’a</w:t>
      </w:r>
      <w:r w:rsidR="005C5073" w:rsidRPr="005C5073">
        <w:rPr>
          <w:rStyle w:val="citation-1976"/>
          <w:rFonts w:asciiTheme="minorHAnsi" w:hAnsiTheme="minorHAnsi" w:cstheme="minorHAnsi"/>
          <w:sz w:val="22"/>
          <w:szCs w:val="22"/>
        </w:rPr>
        <w:t>u moins sept (7) ans d'expérience professionnelle</w:t>
      </w:r>
      <w:r w:rsidR="005C5073" w:rsidRPr="005C5073">
        <w:rPr>
          <w:rFonts w:asciiTheme="minorHAnsi" w:hAnsiTheme="minorHAnsi" w:cstheme="minorHAnsi"/>
          <w:sz w:val="22"/>
          <w:szCs w:val="22"/>
        </w:rPr>
        <w:t>.</w:t>
      </w:r>
    </w:p>
    <w:p w14:paraId="4BB55885" w14:textId="77777777" w:rsidR="005C5073" w:rsidRPr="005C5073" w:rsidRDefault="005C5073" w:rsidP="004C2925">
      <w:pPr>
        <w:pStyle w:val="NormalWeb"/>
        <w:numPr>
          <w:ilvl w:val="0"/>
          <w:numId w:val="11"/>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Expérience professionnelle spécifique</w:t>
      </w:r>
      <w:r w:rsidRPr="005C5073">
        <w:rPr>
          <w:rFonts w:asciiTheme="minorHAnsi" w:hAnsiTheme="minorHAnsi" w:cstheme="minorHAnsi"/>
          <w:sz w:val="22"/>
          <w:szCs w:val="22"/>
        </w:rPr>
        <w:t xml:space="preserve"> :</w:t>
      </w:r>
    </w:p>
    <w:p w14:paraId="0711C448" w14:textId="15CEE6BB" w:rsidR="005C5073" w:rsidRPr="005C5073" w:rsidRDefault="003927DE" w:rsidP="004C2925">
      <w:pPr>
        <w:pStyle w:val="NormalWeb"/>
        <w:numPr>
          <w:ilvl w:val="1"/>
          <w:numId w:val="32"/>
        </w:numPr>
        <w:spacing w:before="0" w:beforeAutospacing="0" w:after="0" w:afterAutospacing="0"/>
        <w:ind w:hanging="357"/>
        <w:jc w:val="both"/>
        <w:rPr>
          <w:rFonts w:asciiTheme="minorHAnsi" w:hAnsiTheme="minorHAnsi" w:cstheme="minorHAnsi"/>
          <w:sz w:val="22"/>
          <w:szCs w:val="22"/>
        </w:rPr>
      </w:pPr>
      <w:r>
        <w:rPr>
          <w:rStyle w:val="citation-1975"/>
          <w:rFonts w:asciiTheme="minorHAnsi" w:hAnsiTheme="minorHAnsi" w:cstheme="minorHAnsi"/>
          <w:sz w:val="22"/>
          <w:szCs w:val="22"/>
        </w:rPr>
        <w:t>Justifier au moins cinq (5) années d’e</w:t>
      </w:r>
      <w:r w:rsidR="005C5073" w:rsidRPr="005C5073">
        <w:rPr>
          <w:rStyle w:val="citation-1975"/>
          <w:rFonts w:asciiTheme="minorHAnsi" w:hAnsiTheme="minorHAnsi" w:cstheme="minorHAnsi"/>
          <w:sz w:val="22"/>
          <w:szCs w:val="22"/>
        </w:rPr>
        <w:t xml:space="preserve">xpérience </w:t>
      </w:r>
      <w:r>
        <w:rPr>
          <w:rStyle w:val="citation-1975"/>
          <w:rFonts w:asciiTheme="minorHAnsi" w:hAnsiTheme="minorHAnsi" w:cstheme="minorHAnsi"/>
          <w:sz w:val="22"/>
          <w:szCs w:val="22"/>
        </w:rPr>
        <w:t>professionnelle cumulées</w:t>
      </w:r>
      <w:r w:rsidR="005C5073" w:rsidRPr="005C5073">
        <w:rPr>
          <w:rStyle w:val="citation-1975"/>
          <w:rFonts w:asciiTheme="minorHAnsi" w:hAnsiTheme="minorHAnsi" w:cstheme="minorHAnsi"/>
          <w:sz w:val="22"/>
          <w:szCs w:val="22"/>
        </w:rPr>
        <w:t xml:space="preserve"> en</w:t>
      </w:r>
      <w:r>
        <w:rPr>
          <w:rStyle w:val="citation-1975"/>
          <w:rFonts w:asciiTheme="minorHAnsi" w:hAnsiTheme="minorHAnsi" w:cstheme="minorHAnsi"/>
          <w:sz w:val="22"/>
          <w:szCs w:val="22"/>
        </w:rPr>
        <w:t xml:space="preserve"> lien avec les</w:t>
      </w:r>
      <w:r w:rsidR="005C5073" w:rsidRPr="005C5073">
        <w:rPr>
          <w:rStyle w:val="citation-1975"/>
          <w:rFonts w:asciiTheme="minorHAnsi" w:hAnsiTheme="minorHAnsi" w:cstheme="minorHAnsi"/>
          <w:sz w:val="22"/>
          <w:szCs w:val="22"/>
        </w:rPr>
        <w:t xml:space="preserve"> Systèmes d'Information Géographique (SIG) appliqués à l'aménagement du territoire</w:t>
      </w:r>
      <w:r>
        <w:rPr>
          <w:rStyle w:val="citation-1975"/>
          <w:rFonts w:asciiTheme="minorHAnsi" w:hAnsiTheme="minorHAnsi" w:cstheme="minorHAnsi"/>
          <w:sz w:val="22"/>
          <w:szCs w:val="22"/>
        </w:rPr>
        <w:t>, à la gestion des</w:t>
      </w:r>
      <w:r w:rsidR="005C5073" w:rsidRPr="005C5073">
        <w:rPr>
          <w:rStyle w:val="citation-1975"/>
          <w:rFonts w:asciiTheme="minorHAnsi" w:hAnsiTheme="minorHAnsi" w:cstheme="minorHAnsi"/>
          <w:sz w:val="22"/>
          <w:szCs w:val="22"/>
        </w:rPr>
        <w:t xml:space="preserve"> ressources naturelles</w:t>
      </w:r>
      <w:r>
        <w:rPr>
          <w:rStyle w:val="citation-1975"/>
          <w:rFonts w:asciiTheme="minorHAnsi" w:hAnsiTheme="minorHAnsi" w:cstheme="minorHAnsi"/>
          <w:sz w:val="22"/>
          <w:szCs w:val="22"/>
        </w:rPr>
        <w:t>, à l’adaptation aux changements climatiques ou au développement rural</w:t>
      </w:r>
      <w:r w:rsidR="005C5073" w:rsidRPr="005C5073">
        <w:rPr>
          <w:rFonts w:asciiTheme="minorHAnsi" w:hAnsiTheme="minorHAnsi" w:cstheme="minorHAnsi"/>
          <w:sz w:val="22"/>
          <w:szCs w:val="22"/>
        </w:rPr>
        <w:t>.</w:t>
      </w:r>
    </w:p>
    <w:p w14:paraId="4FA3A917" w14:textId="08C5FB29" w:rsidR="005C5073" w:rsidRPr="005C5073" w:rsidRDefault="003927DE" w:rsidP="004C2925">
      <w:pPr>
        <w:pStyle w:val="NormalWeb"/>
        <w:numPr>
          <w:ilvl w:val="1"/>
          <w:numId w:val="32"/>
        </w:numPr>
        <w:spacing w:before="0" w:beforeAutospacing="0" w:after="0" w:afterAutospacing="0"/>
        <w:ind w:hanging="357"/>
        <w:jc w:val="both"/>
        <w:rPr>
          <w:rFonts w:asciiTheme="minorHAnsi" w:hAnsiTheme="minorHAnsi" w:cstheme="minorHAnsi"/>
          <w:sz w:val="22"/>
          <w:szCs w:val="22"/>
        </w:rPr>
      </w:pPr>
      <w:r>
        <w:rPr>
          <w:rStyle w:val="citation-1974"/>
          <w:rFonts w:asciiTheme="minorHAnsi" w:hAnsiTheme="minorHAnsi" w:cstheme="minorHAnsi"/>
          <w:sz w:val="22"/>
          <w:szCs w:val="22"/>
        </w:rPr>
        <w:t>Justifier une participation à au moins huit (8) projets ou études nécessitant la m</w:t>
      </w:r>
      <w:r w:rsidR="005C5073" w:rsidRPr="005C5073">
        <w:rPr>
          <w:rStyle w:val="citation-1974"/>
          <w:rFonts w:asciiTheme="minorHAnsi" w:hAnsiTheme="minorHAnsi" w:cstheme="minorHAnsi"/>
          <w:sz w:val="22"/>
          <w:szCs w:val="22"/>
        </w:rPr>
        <w:t>aîtrise de la gestion de bases de données spatiales et</w:t>
      </w:r>
      <w:r>
        <w:rPr>
          <w:rStyle w:val="citation-1974"/>
          <w:rFonts w:asciiTheme="minorHAnsi" w:hAnsiTheme="minorHAnsi" w:cstheme="minorHAnsi"/>
          <w:sz w:val="22"/>
          <w:szCs w:val="22"/>
        </w:rPr>
        <w:t>/ou</w:t>
      </w:r>
      <w:r w:rsidR="005C5073" w:rsidRPr="005C5073">
        <w:rPr>
          <w:rStyle w:val="citation-1974"/>
          <w:rFonts w:asciiTheme="minorHAnsi" w:hAnsiTheme="minorHAnsi" w:cstheme="minorHAnsi"/>
          <w:sz w:val="22"/>
          <w:szCs w:val="22"/>
        </w:rPr>
        <w:t xml:space="preserve"> de la production cartographique</w:t>
      </w:r>
      <w:r w:rsidR="008B1496">
        <w:rPr>
          <w:rStyle w:val="citation-1974"/>
          <w:rFonts w:asciiTheme="minorHAnsi" w:hAnsiTheme="minorHAnsi" w:cstheme="minorHAnsi"/>
          <w:sz w:val="22"/>
          <w:szCs w:val="22"/>
        </w:rPr>
        <w:t xml:space="preserve"> (ArcGIS, QGIS, etc)</w:t>
      </w:r>
      <w:r w:rsidR="005C5073" w:rsidRPr="005C5073">
        <w:rPr>
          <w:rFonts w:asciiTheme="minorHAnsi" w:hAnsiTheme="minorHAnsi" w:cstheme="minorHAnsi"/>
          <w:sz w:val="22"/>
          <w:szCs w:val="22"/>
        </w:rPr>
        <w:t>.</w:t>
      </w:r>
    </w:p>
    <w:p w14:paraId="3D0299C9" w14:textId="3B56AFF3" w:rsidR="005C5073" w:rsidRDefault="005C5073" w:rsidP="005C5073">
      <w:pPr>
        <w:pStyle w:val="NormalWeb"/>
        <w:jc w:val="both"/>
        <w:rPr>
          <w:rFonts w:asciiTheme="minorHAnsi" w:hAnsiTheme="minorHAnsi" w:cstheme="minorHAnsi"/>
          <w:b/>
          <w:bCs/>
          <w:sz w:val="22"/>
          <w:szCs w:val="22"/>
        </w:rPr>
      </w:pPr>
      <w:r w:rsidRPr="005C5073">
        <w:rPr>
          <w:rFonts w:asciiTheme="minorHAnsi" w:hAnsiTheme="minorHAnsi" w:cstheme="minorHAnsi"/>
          <w:b/>
          <w:bCs/>
          <w:sz w:val="22"/>
          <w:szCs w:val="22"/>
        </w:rPr>
        <w:t>5. Expert(e) clé 5 : Spécialiste genre, inclusion et sauvegardes E&amp;S (National sénior)</w:t>
      </w:r>
    </w:p>
    <w:p w14:paraId="7C6814D9" w14:textId="16792B19" w:rsidR="00756867" w:rsidRPr="005C5073" w:rsidRDefault="00756867" w:rsidP="005C5073">
      <w:pPr>
        <w:pStyle w:val="NormalWeb"/>
        <w:jc w:val="both"/>
        <w:rPr>
          <w:rFonts w:asciiTheme="minorHAnsi" w:hAnsiTheme="minorHAnsi" w:cstheme="minorHAnsi"/>
          <w:sz w:val="22"/>
          <w:szCs w:val="22"/>
        </w:rPr>
      </w:pPr>
      <w:r>
        <w:rPr>
          <w:rFonts w:asciiTheme="minorHAnsi" w:hAnsiTheme="minorHAnsi" w:cstheme="minorHAnsi"/>
          <w:sz w:val="22"/>
          <w:szCs w:val="22"/>
        </w:rPr>
        <w:t>L’Expert(e) s</w:t>
      </w:r>
      <w:r w:rsidRPr="00756867">
        <w:rPr>
          <w:rFonts w:asciiTheme="minorHAnsi" w:hAnsiTheme="minorHAnsi" w:cstheme="minorHAnsi"/>
          <w:sz w:val="22"/>
          <w:szCs w:val="22"/>
        </w:rPr>
        <w:t>era responsable de l'intégration transversale du genre et de l'inclusion dans tous les outils et analyses, de la formation des équipes de terrain sur ces aspects en veillant à ce que l'analyse distingue les enjeux spécifiques aux différentes échelles d'opérateurs et de la qualité du chapitre dédié dans le rapport final.</w:t>
      </w:r>
    </w:p>
    <w:p w14:paraId="27D286F8" w14:textId="77777777" w:rsidR="005C5073" w:rsidRPr="005C5073" w:rsidRDefault="005C5073" w:rsidP="004C2925">
      <w:pPr>
        <w:pStyle w:val="NormalWeb"/>
        <w:numPr>
          <w:ilvl w:val="0"/>
          <w:numId w:val="13"/>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Qualifications et compétences</w:t>
      </w:r>
      <w:r w:rsidRPr="005C5073">
        <w:rPr>
          <w:rFonts w:asciiTheme="minorHAnsi" w:hAnsiTheme="minorHAnsi" w:cstheme="minorHAnsi"/>
          <w:sz w:val="22"/>
          <w:szCs w:val="22"/>
        </w:rPr>
        <w:t xml:space="preserve"> :</w:t>
      </w:r>
    </w:p>
    <w:p w14:paraId="52908E7E" w14:textId="4FD19BE6" w:rsidR="005C5073" w:rsidRPr="005C5073" w:rsidRDefault="00756867" w:rsidP="004C2925">
      <w:pPr>
        <w:pStyle w:val="NormalWeb"/>
        <w:numPr>
          <w:ilvl w:val="1"/>
          <w:numId w:val="25"/>
        </w:numPr>
        <w:spacing w:before="0" w:beforeAutospacing="0" w:after="0" w:afterAutospacing="0"/>
        <w:jc w:val="both"/>
        <w:rPr>
          <w:rFonts w:asciiTheme="minorHAnsi" w:hAnsiTheme="minorHAnsi" w:cstheme="minorHAnsi"/>
          <w:sz w:val="22"/>
          <w:szCs w:val="22"/>
        </w:rPr>
      </w:pPr>
      <w:r>
        <w:rPr>
          <w:rStyle w:val="citation-1968"/>
          <w:rFonts w:asciiTheme="minorHAnsi" w:hAnsiTheme="minorHAnsi" w:cstheme="minorHAnsi"/>
          <w:sz w:val="22"/>
          <w:szCs w:val="22"/>
        </w:rPr>
        <w:t xml:space="preserve">Etre titulaire d’un diplôme de niveau BAC+4 minimum en </w:t>
      </w:r>
      <w:r w:rsidR="005C5073" w:rsidRPr="005C5073">
        <w:rPr>
          <w:rStyle w:val="citation-1968"/>
          <w:rFonts w:asciiTheme="minorHAnsi" w:hAnsiTheme="minorHAnsi" w:cstheme="minorHAnsi"/>
          <w:sz w:val="22"/>
          <w:szCs w:val="22"/>
        </w:rPr>
        <w:t>Sociolog</w:t>
      </w:r>
      <w:r>
        <w:rPr>
          <w:rStyle w:val="citation-1968"/>
          <w:rFonts w:asciiTheme="minorHAnsi" w:hAnsiTheme="minorHAnsi" w:cstheme="minorHAnsi"/>
          <w:sz w:val="22"/>
          <w:szCs w:val="22"/>
        </w:rPr>
        <w:t>i</w:t>
      </w:r>
      <w:r w:rsidR="005C5073" w:rsidRPr="005C5073">
        <w:rPr>
          <w:rStyle w:val="citation-1968"/>
          <w:rFonts w:asciiTheme="minorHAnsi" w:hAnsiTheme="minorHAnsi" w:cstheme="minorHAnsi"/>
          <w:sz w:val="22"/>
          <w:szCs w:val="22"/>
        </w:rPr>
        <w:t>e, anthropolog</w:t>
      </w:r>
      <w:r>
        <w:rPr>
          <w:rStyle w:val="citation-1968"/>
          <w:rFonts w:asciiTheme="minorHAnsi" w:hAnsiTheme="minorHAnsi" w:cstheme="minorHAnsi"/>
          <w:sz w:val="22"/>
          <w:szCs w:val="22"/>
        </w:rPr>
        <w:t>i</w:t>
      </w:r>
      <w:r w:rsidR="005C5073" w:rsidRPr="005C5073">
        <w:rPr>
          <w:rStyle w:val="citation-1968"/>
          <w:rFonts w:asciiTheme="minorHAnsi" w:hAnsiTheme="minorHAnsi" w:cstheme="minorHAnsi"/>
          <w:sz w:val="22"/>
          <w:szCs w:val="22"/>
        </w:rPr>
        <w:t xml:space="preserve">e, </w:t>
      </w:r>
      <w:r>
        <w:rPr>
          <w:rStyle w:val="citation-1968"/>
          <w:rFonts w:asciiTheme="minorHAnsi" w:hAnsiTheme="minorHAnsi" w:cstheme="minorHAnsi"/>
          <w:sz w:val="22"/>
          <w:szCs w:val="22"/>
        </w:rPr>
        <w:t xml:space="preserve">sauvegarde/gestion environnementale et sociale </w:t>
      </w:r>
      <w:r w:rsidRPr="00756867">
        <w:rPr>
          <w:rStyle w:val="citation-1968"/>
          <w:rFonts w:asciiTheme="minorHAnsi" w:hAnsiTheme="minorHAnsi" w:cstheme="minorHAnsi"/>
          <w:sz w:val="22"/>
          <w:szCs w:val="22"/>
        </w:rPr>
        <w:t xml:space="preserve">ou un domaine </w:t>
      </w:r>
      <w:r w:rsidR="003E6CE9" w:rsidRPr="00756867">
        <w:rPr>
          <w:rStyle w:val="citation-1968"/>
          <w:rFonts w:asciiTheme="minorHAnsi" w:hAnsiTheme="minorHAnsi" w:cstheme="minorHAnsi"/>
          <w:sz w:val="22"/>
          <w:szCs w:val="22"/>
        </w:rPr>
        <w:t>équivalent</w:t>
      </w:r>
      <w:r w:rsidR="003E6CE9" w:rsidRPr="00756867" w:rsidDel="00756867">
        <w:rPr>
          <w:rStyle w:val="citation-1968"/>
          <w:rFonts w:asciiTheme="minorHAnsi" w:hAnsiTheme="minorHAnsi" w:cstheme="minorHAnsi"/>
          <w:sz w:val="22"/>
          <w:szCs w:val="22"/>
        </w:rPr>
        <w:t>.</w:t>
      </w:r>
    </w:p>
    <w:p w14:paraId="0EB74CAC" w14:textId="77777777" w:rsidR="005C5073" w:rsidRPr="005C5073" w:rsidRDefault="005C5073" w:rsidP="004C2925">
      <w:pPr>
        <w:pStyle w:val="NormalWeb"/>
        <w:numPr>
          <w:ilvl w:val="0"/>
          <w:numId w:val="13"/>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Expérience professionnelle générale</w:t>
      </w:r>
      <w:r w:rsidRPr="005C5073">
        <w:rPr>
          <w:rFonts w:asciiTheme="minorHAnsi" w:hAnsiTheme="minorHAnsi" w:cstheme="minorHAnsi"/>
          <w:sz w:val="22"/>
          <w:szCs w:val="22"/>
        </w:rPr>
        <w:t xml:space="preserve"> :</w:t>
      </w:r>
    </w:p>
    <w:p w14:paraId="29050E3F" w14:textId="727A0987" w:rsidR="005C5073" w:rsidRPr="005C5073" w:rsidRDefault="00756867" w:rsidP="004C2925">
      <w:pPr>
        <w:pStyle w:val="NormalWeb"/>
        <w:numPr>
          <w:ilvl w:val="1"/>
          <w:numId w:val="24"/>
        </w:numPr>
        <w:spacing w:before="0" w:beforeAutospacing="0" w:after="0" w:afterAutospacing="0"/>
        <w:ind w:hanging="357"/>
        <w:jc w:val="both"/>
        <w:rPr>
          <w:rFonts w:asciiTheme="minorHAnsi" w:hAnsiTheme="minorHAnsi" w:cstheme="minorHAnsi"/>
          <w:sz w:val="22"/>
          <w:szCs w:val="22"/>
        </w:rPr>
      </w:pPr>
      <w:r>
        <w:rPr>
          <w:rStyle w:val="citation-1967"/>
          <w:rFonts w:asciiTheme="minorHAnsi" w:hAnsiTheme="minorHAnsi" w:cstheme="minorHAnsi"/>
          <w:sz w:val="22"/>
          <w:szCs w:val="22"/>
        </w:rPr>
        <w:t>Disposer d’a</w:t>
      </w:r>
      <w:r w:rsidR="005C5073" w:rsidRPr="005C5073">
        <w:rPr>
          <w:rStyle w:val="citation-1967"/>
          <w:rFonts w:asciiTheme="minorHAnsi" w:hAnsiTheme="minorHAnsi" w:cstheme="minorHAnsi"/>
          <w:sz w:val="22"/>
          <w:szCs w:val="22"/>
        </w:rPr>
        <w:t xml:space="preserve">u moins dix (10) ans d'expérience </w:t>
      </w:r>
      <w:r>
        <w:rPr>
          <w:rStyle w:val="citation-1967"/>
          <w:rFonts w:asciiTheme="minorHAnsi" w:hAnsiTheme="minorHAnsi" w:cstheme="minorHAnsi"/>
          <w:sz w:val="22"/>
          <w:szCs w:val="22"/>
        </w:rPr>
        <w:t>générale</w:t>
      </w:r>
      <w:r w:rsidR="005C5073" w:rsidRPr="005C5073">
        <w:rPr>
          <w:rFonts w:asciiTheme="minorHAnsi" w:hAnsiTheme="minorHAnsi" w:cstheme="minorHAnsi"/>
          <w:sz w:val="22"/>
          <w:szCs w:val="22"/>
        </w:rPr>
        <w:t>.</w:t>
      </w:r>
    </w:p>
    <w:p w14:paraId="42003D5C" w14:textId="53E0FAFE" w:rsidR="005C5073" w:rsidRDefault="005C5073" w:rsidP="004C2925">
      <w:pPr>
        <w:pStyle w:val="NormalWeb"/>
        <w:numPr>
          <w:ilvl w:val="0"/>
          <w:numId w:val="13"/>
        </w:numPr>
        <w:spacing w:before="0" w:beforeAutospacing="0" w:after="0" w:afterAutospacing="0"/>
        <w:ind w:hanging="357"/>
        <w:jc w:val="both"/>
        <w:rPr>
          <w:rFonts w:asciiTheme="minorHAnsi" w:hAnsiTheme="minorHAnsi" w:cstheme="minorHAnsi"/>
          <w:sz w:val="22"/>
          <w:szCs w:val="22"/>
        </w:rPr>
      </w:pPr>
      <w:r w:rsidRPr="005C5073">
        <w:rPr>
          <w:rFonts w:asciiTheme="minorHAnsi" w:hAnsiTheme="minorHAnsi" w:cstheme="minorHAnsi"/>
          <w:b/>
          <w:bCs/>
          <w:sz w:val="22"/>
          <w:szCs w:val="22"/>
        </w:rPr>
        <w:t>Expérience professionnelle spécifique</w:t>
      </w:r>
      <w:r w:rsidRPr="005C5073">
        <w:rPr>
          <w:rFonts w:asciiTheme="minorHAnsi" w:hAnsiTheme="minorHAnsi" w:cstheme="minorHAnsi"/>
          <w:sz w:val="22"/>
          <w:szCs w:val="22"/>
        </w:rPr>
        <w:t xml:space="preserve"> :</w:t>
      </w:r>
    </w:p>
    <w:p w14:paraId="13123703" w14:textId="55A6A0D1" w:rsidR="00756867" w:rsidRPr="005C5073" w:rsidRDefault="00756867" w:rsidP="004C2925">
      <w:pPr>
        <w:pStyle w:val="NormalWeb"/>
        <w:numPr>
          <w:ilvl w:val="1"/>
          <w:numId w:val="13"/>
        </w:numPr>
        <w:spacing w:before="0" w:beforeAutospacing="0" w:after="0" w:afterAutospacing="0"/>
        <w:jc w:val="both"/>
        <w:rPr>
          <w:rFonts w:asciiTheme="minorHAnsi" w:hAnsiTheme="minorHAnsi" w:cstheme="minorHAnsi"/>
          <w:sz w:val="22"/>
          <w:szCs w:val="22"/>
        </w:rPr>
      </w:pPr>
      <w:r>
        <w:rPr>
          <w:rStyle w:val="citation-1967"/>
          <w:rFonts w:asciiTheme="minorHAnsi" w:hAnsiTheme="minorHAnsi" w:cstheme="minorHAnsi"/>
          <w:sz w:val="22"/>
          <w:szCs w:val="22"/>
        </w:rPr>
        <w:t>Disposer d’au moins cinq (5</w:t>
      </w:r>
      <w:r w:rsidRPr="005C5073">
        <w:rPr>
          <w:rStyle w:val="citation-1967"/>
          <w:rFonts w:asciiTheme="minorHAnsi" w:hAnsiTheme="minorHAnsi" w:cstheme="minorHAnsi"/>
          <w:sz w:val="22"/>
          <w:szCs w:val="22"/>
        </w:rPr>
        <w:t>) ans d'expérience</w:t>
      </w:r>
      <w:r>
        <w:rPr>
          <w:rStyle w:val="citation-1967"/>
          <w:rFonts w:asciiTheme="minorHAnsi" w:hAnsiTheme="minorHAnsi" w:cstheme="minorHAnsi"/>
          <w:sz w:val="22"/>
          <w:szCs w:val="22"/>
        </w:rPr>
        <w:t xml:space="preserve"> cumulée</w:t>
      </w:r>
      <w:r w:rsidRPr="005C5073">
        <w:rPr>
          <w:rStyle w:val="citation-1967"/>
          <w:rFonts w:asciiTheme="minorHAnsi" w:hAnsiTheme="minorHAnsi" w:cstheme="minorHAnsi"/>
          <w:sz w:val="22"/>
          <w:szCs w:val="22"/>
        </w:rPr>
        <w:t xml:space="preserve"> </w:t>
      </w:r>
      <w:r>
        <w:rPr>
          <w:rStyle w:val="citation-1967"/>
          <w:rFonts w:asciiTheme="minorHAnsi" w:hAnsiTheme="minorHAnsi" w:cstheme="minorHAnsi"/>
          <w:sz w:val="22"/>
          <w:szCs w:val="22"/>
        </w:rPr>
        <w:t>en appui ou au sein de projets/programmes de développement</w:t>
      </w:r>
      <w:r w:rsidR="00A2134B">
        <w:rPr>
          <w:rStyle w:val="citation-1967"/>
          <w:rFonts w:asciiTheme="minorHAnsi" w:hAnsiTheme="minorHAnsi" w:cstheme="minorHAnsi"/>
          <w:sz w:val="22"/>
          <w:szCs w:val="22"/>
        </w:rPr>
        <w:t xml:space="preserve"> sur les thématiques du </w:t>
      </w:r>
      <w:r>
        <w:rPr>
          <w:rStyle w:val="citation-1967"/>
          <w:rFonts w:asciiTheme="minorHAnsi" w:hAnsiTheme="minorHAnsi" w:cstheme="minorHAnsi"/>
          <w:sz w:val="22"/>
          <w:szCs w:val="22"/>
        </w:rPr>
        <w:t>genre,</w:t>
      </w:r>
      <w:r w:rsidR="00A2134B">
        <w:rPr>
          <w:rStyle w:val="citation-1967"/>
          <w:rFonts w:asciiTheme="minorHAnsi" w:hAnsiTheme="minorHAnsi" w:cstheme="minorHAnsi"/>
          <w:sz w:val="22"/>
          <w:szCs w:val="22"/>
        </w:rPr>
        <w:t xml:space="preserve"> de l’</w:t>
      </w:r>
      <w:r>
        <w:rPr>
          <w:rStyle w:val="citation-1967"/>
          <w:rFonts w:asciiTheme="minorHAnsi" w:hAnsiTheme="minorHAnsi" w:cstheme="minorHAnsi"/>
          <w:sz w:val="22"/>
          <w:szCs w:val="22"/>
        </w:rPr>
        <w:t xml:space="preserve">inclusion </w:t>
      </w:r>
      <w:r w:rsidR="00A2134B">
        <w:rPr>
          <w:rStyle w:val="citation-1967"/>
          <w:rFonts w:asciiTheme="minorHAnsi" w:hAnsiTheme="minorHAnsi" w:cstheme="minorHAnsi"/>
          <w:sz w:val="22"/>
          <w:szCs w:val="22"/>
        </w:rPr>
        <w:t>sociale ou les sauvegardes environnementales et sociales.</w:t>
      </w:r>
    </w:p>
    <w:p w14:paraId="1E3ECE49" w14:textId="64D2F2C7" w:rsidR="005C5073" w:rsidRDefault="00A2134B" w:rsidP="004C2925">
      <w:pPr>
        <w:pStyle w:val="NormalWeb"/>
        <w:numPr>
          <w:ilvl w:val="1"/>
          <w:numId w:val="23"/>
        </w:numPr>
        <w:spacing w:before="0" w:beforeAutospacing="0" w:after="0" w:afterAutospacing="0"/>
        <w:ind w:hanging="357"/>
        <w:jc w:val="both"/>
        <w:rPr>
          <w:rFonts w:asciiTheme="minorHAnsi" w:hAnsiTheme="minorHAnsi" w:cstheme="minorHAnsi"/>
          <w:sz w:val="22"/>
          <w:szCs w:val="22"/>
        </w:rPr>
      </w:pPr>
      <w:r>
        <w:rPr>
          <w:rFonts w:asciiTheme="minorHAnsi" w:hAnsiTheme="minorHAnsi" w:cstheme="minorHAnsi"/>
          <w:sz w:val="22"/>
          <w:szCs w:val="22"/>
        </w:rPr>
        <w:t>Justifier d’au moins trois (3) ans d’</w:t>
      </w:r>
      <w:r>
        <w:rPr>
          <w:rStyle w:val="citation-1966"/>
          <w:rFonts w:asciiTheme="minorHAnsi" w:hAnsiTheme="minorHAnsi" w:cstheme="minorHAnsi"/>
          <w:sz w:val="22"/>
          <w:szCs w:val="22"/>
        </w:rPr>
        <w:t>expériences professionnelles</w:t>
      </w:r>
      <w:r w:rsidR="005C5073" w:rsidRPr="005C5073">
        <w:rPr>
          <w:rStyle w:val="citation-1966"/>
          <w:rFonts w:asciiTheme="minorHAnsi" w:hAnsiTheme="minorHAnsi" w:cstheme="minorHAnsi"/>
          <w:sz w:val="22"/>
          <w:szCs w:val="22"/>
        </w:rPr>
        <w:t xml:space="preserve"> </w:t>
      </w:r>
      <w:r>
        <w:rPr>
          <w:rStyle w:val="citation-1966"/>
          <w:rFonts w:asciiTheme="minorHAnsi" w:hAnsiTheme="minorHAnsi" w:cstheme="minorHAnsi"/>
          <w:sz w:val="22"/>
          <w:szCs w:val="22"/>
        </w:rPr>
        <w:t>cumulées en appui ou au sein de projets/programmes incluant des</w:t>
      </w:r>
      <w:r w:rsidR="005C5073" w:rsidRPr="005C5073">
        <w:rPr>
          <w:rStyle w:val="citation-1966"/>
          <w:rFonts w:asciiTheme="minorHAnsi" w:hAnsiTheme="minorHAnsi" w:cstheme="minorHAnsi"/>
          <w:sz w:val="22"/>
          <w:szCs w:val="22"/>
        </w:rPr>
        <w:t xml:space="preserve"> Populations Autochtones</w:t>
      </w:r>
      <w:r>
        <w:rPr>
          <w:rStyle w:val="citation-1966"/>
          <w:rFonts w:asciiTheme="minorHAnsi" w:hAnsiTheme="minorHAnsi" w:cstheme="minorHAnsi"/>
          <w:sz w:val="22"/>
          <w:szCs w:val="22"/>
        </w:rPr>
        <w:t xml:space="preserve"> parmi les bénéficiaires</w:t>
      </w:r>
      <w:r w:rsidR="005C5073" w:rsidRPr="005C5073">
        <w:rPr>
          <w:rFonts w:asciiTheme="minorHAnsi" w:hAnsiTheme="minorHAnsi" w:cstheme="minorHAnsi"/>
          <w:sz w:val="22"/>
          <w:szCs w:val="22"/>
        </w:rPr>
        <w:t>.</w:t>
      </w:r>
    </w:p>
    <w:p w14:paraId="6A7C9485" w14:textId="0C33E592" w:rsidR="005C5073" w:rsidRDefault="005C5073" w:rsidP="004C2925">
      <w:pPr>
        <w:pStyle w:val="NormalWeb"/>
        <w:numPr>
          <w:ilvl w:val="1"/>
          <w:numId w:val="23"/>
        </w:numPr>
        <w:spacing w:before="0" w:beforeAutospacing="0" w:after="0" w:afterAutospacing="0"/>
        <w:ind w:hanging="357"/>
        <w:jc w:val="both"/>
        <w:rPr>
          <w:rFonts w:asciiTheme="minorHAnsi" w:hAnsiTheme="minorHAnsi" w:cstheme="minorHAnsi"/>
          <w:sz w:val="22"/>
          <w:szCs w:val="22"/>
        </w:rPr>
      </w:pPr>
      <w:r w:rsidRPr="005C5073">
        <w:rPr>
          <w:rStyle w:val="citation-1965"/>
          <w:rFonts w:asciiTheme="minorHAnsi" w:hAnsiTheme="minorHAnsi" w:cstheme="minorHAnsi"/>
          <w:sz w:val="22"/>
          <w:szCs w:val="22"/>
        </w:rPr>
        <w:t xml:space="preserve">Une maîtrise des principes du Consentement Libre, Informé et Préalable (CLIP) </w:t>
      </w:r>
      <w:r w:rsidR="00A2134B">
        <w:rPr>
          <w:rStyle w:val="citation-1965"/>
          <w:rFonts w:asciiTheme="minorHAnsi" w:hAnsiTheme="minorHAnsi" w:cstheme="minorHAnsi"/>
          <w:sz w:val="22"/>
          <w:szCs w:val="22"/>
        </w:rPr>
        <w:t>est un atout</w:t>
      </w:r>
      <w:r w:rsidRPr="005C5073">
        <w:rPr>
          <w:rFonts w:asciiTheme="minorHAnsi" w:hAnsiTheme="minorHAnsi" w:cstheme="minorHAnsi"/>
          <w:sz w:val="22"/>
          <w:szCs w:val="22"/>
        </w:rPr>
        <w:t>.</w:t>
      </w:r>
    </w:p>
    <w:p w14:paraId="39EEC86A" w14:textId="77777777" w:rsidR="00A2134B" w:rsidRDefault="00A2134B" w:rsidP="004C2925">
      <w:pPr>
        <w:pStyle w:val="NormalWeb"/>
        <w:numPr>
          <w:ilvl w:val="1"/>
          <w:numId w:val="23"/>
        </w:numPr>
        <w:spacing w:before="0" w:beforeAutospacing="0" w:after="0" w:afterAutospacing="0"/>
        <w:jc w:val="both"/>
        <w:rPr>
          <w:rStyle w:val="citation-1970"/>
          <w:rFonts w:asciiTheme="minorHAnsi" w:hAnsiTheme="minorHAnsi" w:cstheme="minorHAnsi"/>
          <w:sz w:val="22"/>
          <w:szCs w:val="22"/>
        </w:rPr>
      </w:pPr>
      <w:r>
        <w:rPr>
          <w:rStyle w:val="citation-1970"/>
          <w:rFonts w:asciiTheme="minorHAnsi" w:hAnsiTheme="minorHAnsi" w:cstheme="minorHAnsi"/>
          <w:sz w:val="22"/>
          <w:szCs w:val="22"/>
        </w:rPr>
        <w:t>Disposer d’u</w:t>
      </w:r>
      <w:r w:rsidRPr="005C5073">
        <w:rPr>
          <w:rStyle w:val="citation-1970"/>
          <w:rFonts w:asciiTheme="minorHAnsi" w:hAnsiTheme="minorHAnsi" w:cstheme="minorHAnsi"/>
          <w:sz w:val="22"/>
          <w:szCs w:val="22"/>
        </w:rPr>
        <w:t>ne excellente connaissance du contexte congolais</w:t>
      </w:r>
      <w:r>
        <w:rPr>
          <w:rStyle w:val="citation-1970"/>
          <w:rFonts w:asciiTheme="minorHAnsi" w:hAnsiTheme="minorHAnsi" w:cstheme="minorHAnsi"/>
          <w:sz w:val="22"/>
          <w:szCs w:val="22"/>
        </w:rPr>
        <w:t>.</w:t>
      </w:r>
    </w:p>
    <w:p w14:paraId="638875A2" w14:textId="17B261CE" w:rsidR="00A2134B" w:rsidRPr="005C5073" w:rsidRDefault="005C5073" w:rsidP="005C5073">
      <w:pPr>
        <w:pStyle w:val="NormalWeb"/>
        <w:jc w:val="both"/>
        <w:rPr>
          <w:rFonts w:asciiTheme="minorHAnsi" w:hAnsiTheme="minorHAnsi" w:cstheme="minorHAnsi"/>
          <w:sz w:val="22"/>
          <w:szCs w:val="22"/>
        </w:rPr>
      </w:pPr>
      <w:r w:rsidRPr="005C5073">
        <w:rPr>
          <w:rFonts w:asciiTheme="minorHAnsi" w:hAnsiTheme="minorHAnsi" w:cstheme="minorHAnsi"/>
          <w:b/>
          <w:bCs/>
          <w:sz w:val="22"/>
          <w:szCs w:val="22"/>
        </w:rPr>
        <w:t>6. Personnel d'appui : Admin/Fin/Log (National)</w:t>
      </w:r>
    </w:p>
    <w:p w14:paraId="3A9EBD5C" w14:textId="27737C36" w:rsidR="005C5073" w:rsidRPr="005C5073" w:rsidRDefault="00A2134B" w:rsidP="002115C8">
      <w:pPr>
        <w:pStyle w:val="NormalWeb"/>
        <w:jc w:val="both"/>
        <w:rPr>
          <w:rFonts w:asciiTheme="minorHAnsi" w:hAnsiTheme="minorHAnsi" w:cstheme="minorHAnsi"/>
          <w:sz w:val="22"/>
          <w:szCs w:val="22"/>
        </w:rPr>
      </w:pPr>
      <w:r>
        <w:rPr>
          <w:rStyle w:val="citation-1963"/>
          <w:rFonts w:asciiTheme="minorHAnsi" w:hAnsiTheme="minorHAnsi" w:cstheme="minorHAnsi"/>
          <w:sz w:val="22"/>
          <w:szCs w:val="22"/>
        </w:rPr>
        <w:t>Le personnel d’appui a</w:t>
      </w:r>
      <w:r w:rsidR="005C5073" w:rsidRPr="005C5073">
        <w:rPr>
          <w:rStyle w:val="citation-1963"/>
          <w:rFonts w:asciiTheme="minorHAnsi" w:hAnsiTheme="minorHAnsi" w:cstheme="minorHAnsi"/>
          <w:sz w:val="22"/>
          <w:szCs w:val="22"/>
        </w:rPr>
        <w:t>ssurera la gestion de la logistique des équipes et des ateliers, le suivi administratif et l'appui à la gestion comptable de la mission</w:t>
      </w:r>
      <w:r w:rsidR="005C5073" w:rsidRPr="005C5073">
        <w:rPr>
          <w:rFonts w:asciiTheme="minorHAnsi" w:hAnsiTheme="minorHAnsi" w:cstheme="minorHAnsi"/>
          <w:sz w:val="22"/>
          <w:szCs w:val="22"/>
        </w:rPr>
        <w:t>.</w:t>
      </w:r>
    </w:p>
    <w:p w14:paraId="76D35181" w14:textId="77777777" w:rsidR="005C5073" w:rsidRPr="002A3BBD" w:rsidRDefault="005C5073" w:rsidP="005C5073">
      <w:pPr>
        <w:pStyle w:val="Titre4"/>
        <w:jc w:val="both"/>
        <w:rPr>
          <w:rFonts w:asciiTheme="minorHAnsi" w:hAnsiTheme="minorHAnsi" w:cstheme="minorHAnsi"/>
          <w:szCs w:val="22"/>
          <w:u w:val="single"/>
        </w:rPr>
      </w:pPr>
      <w:r w:rsidRPr="002A3BBD">
        <w:rPr>
          <w:rFonts w:asciiTheme="minorHAnsi" w:hAnsiTheme="minorHAnsi" w:cstheme="minorHAnsi"/>
          <w:szCs w:val="22"/>
          <w:u w:val="single"/>
        </w:rPr>
        <w:t>B. Équipes de Terrain</w:t>
      </w:r>
    </w:p>
    <w:p w14:paraId="23EAAEF6" w14:textId="77777777" w:rsidR="005C5073" w:rsidRPr="005C5073" w:rsidRDefault="005C5073" w:rsidP="005C5073">
      <w:pPr>
        <w:pStyle w:val="NormalWeb"/>
        <w:jc w:val="both"/>
        <w:rPr>
          <w:rFonts w:asciiTheme="minorHAnsi" w:hAnsiTheme="minorHAnsi" w:cstheme="minorHAnsi"/>
          <w:sz w:val="22"/>
          <w:szCs w:val="22"/>
        </w:rPr>
      </w:pPr>
      <w:r w:rsidRPr="005C5073">
        <w:rPr>
          <w:rStyle w:val="citation-1962"/>
          <w:rFonts w:asciiTheme="minorHAnsi" w:hAnsiTheme="minorHAnsi" w:cstheme="minorHAnsi"/>
          <w:sz w:val="22"/>
          <w:szCs w:val="22"/>
        </w:rPr>
        <w:t>Trois (3) équipes de terrain identiques seront déployées</w:t>
      </w:r>
      <w:r w:rsidRPr="005C5073">
        <w:rPr>
          <w:rFonts w:asciiTheme="minorHAnsi" w:hAnsiTheme="minorHAnsi" w:cstheme="minorHAnsi"/>
          <w:sz w:val="22"/>
          <w:szCs w:val="22"/>
        </w:rPr>
        <w:t>. Chaque équipe sera multidisciplinaire et comprendra au minimum :</w:t>
      </w:r>
    </w:p>
    <w:p w14:paraId="7D46D8D3" w14:textId="091EEB58" w:rsidR="005C5073" w:rsidRDefault="00681BB2" w:rsidP="00681BB2">
      <w:pPr>
        <w:pStyle w:val="NormalWeb"/>
        <w:jc w:val="both"/>
        <w:rPr>
          <w:rFonts w:asciiTheme="minorHAnsi" w:hAnsiTheme="minorHAnsi" w:cstheme="minorHAnsi"/>
          <w:b/>
          <w:bCs/>
          <w:sz w:val="22"/>
          <w:szCs w:val="22"/>
        </w:rPr>
      </w:pPr>
      <w:r w:rsidRPr="00681BB2">
        <w:rPr>
          <w:rFonts w:asciiTheme="minorHAnsi" w:hAnsiTheme="minorHAnsi" w:cstheme="minorHAnsi"/>
          <w:b/>
          <w:bCs/>
          <w:sz w:val="22"/>
          <w:szCs w:val="22"/>
        </w:rPr>
        <w:t>1.</w:t>
      </w:r>
      <w:r>
        <w:rPr>
          <w:rFonts w:asciiTheme="minorHAnsi" w:hAnsiTheme="minorHAnsi" w:cstheme="minorHAnsi"/>
          <w:b/>
          <w:bCs/>
          <w:sz w:val="22"/>
          <w:szCs w:val="22"/>
        </w:rPr>
        <w:t xml:space="preserve"> </w:t>
      </w:r>
      <w:r w:rsidR="005C5073" w:rsidRPr="005C5073">
        <w:rPr>
          <w:rFonts w:asciiTheme="minorHAnsi" w:hAnsiTheme="minorHAnsi" w:cstheme="minorHAnsi"/>
          <w:b/>
          <w:bCs/>
          <w:sz w:val="22"/>
          <w:szCs w:val="22"/>
        </w:rPr>
        <w:t>Chef d'équipe de terrain / responsable de zone (National sénior)</w:t>
      </w:r>
    </w:p>
    <w:p w14:paraId="425CA187" w14:textId="5CE33E3F" w:rsidR="00681BB2" w:rsidRPr="00681BB2" w:rsidRDefault="00681BB2" w:rsidP="00681BB2">
      <w:pPr>
        <w:pStyle w:val="NormalWeb"/>
        <w:jc w:val="both"/>
        <w:rPr>
          <w:rStyle w:val="citation-1963"/>
        </w:rPr>
      </w:pPr>
      <w:r w:rsidRPr="00681BB2">
        <w:rPr>
          <w:rStyle w:val="citation-1963"/>
          <w:rFonts w:asciiTheme="minorHAnsi" w:hAnsiTheme="minorHAnsi" w:cstheme="minorHAnsi"/>
          <w:sz w:val="22"/>
          <w:szCs w:val="22"/>
        </w:rPr>
        <w:t>L'expert(e) assurera la coordination opérationnelle de son équipe, la supervision de la collecte des données sur le terrain et la bonne conduite des consultations locales, sous la supervision du/de la Chef(fe) de mission.</w:t>
      </w:r>
    </w:p>
    <w:p w14:paraId="21F8FF1B" w14:textId="2F555125" w:rsidR="005C5073" w:rsidRPr="00681BB2" w:rsidRDefault="005C5073" w:rsidP="004C2925">
      <w:pPr>
        <w:pStyle w:val="NormalWeb"/>
        <w:numPr>
          <w:ilvl w:val="0"/>
          <w:numId w:val="14"/>
        </w:numPr>
        <w:spacing w:after="0" w:afterAutospacing="0"/>
        <w:ind w:left="714" w:hanging="357"/>
        <w:jc w:val="both"/>
        <w:rPr>
          <w:rStyle w:val="citation-1967"/>
          <w:rFonts w:asciiTheme="minorHAnsi" w:hAnsiTheme="minorHAnsi" w:cstheme="minorHAnsi"/>
          <w:sz w:val="22"/>
          <w:szCs w:val="22"/>
        </w:rPr>
      </w:pPr>
      <w:r w:rsidRPr="005C5073">
        <w:rPr>
          <w:rStyle w:val="citation-1961"/>
          <w:rFonts w:asciiTheme="minorHAnsi" w:hAnsiTheme="minorHAnsi" w:cstheme="minorHAnsi"/>
          <w:b/>
          <w:bCs/>
          <w:sz w:val="22"/>
          <w:szCs w:val="22"/>
        </w:rPr>
        <w:t>Qualifications et compétences</w:t>
      </w:r>
      <w:r w:rsidRPr="005C5073">
        <w:rPr>
          <w:rStyle w:val="citation-1961"/>
          <w:rFonts w:asciiTheme="minorHAnsi" w:hAnsiTheme="minorHAnsi" w:cstheme="minorHAnsi"/>
          <w:sz w:val="22"/>
          <w:szCs w:val="22"/>
        </w:rPr>
        <w:t xml:space="preserve"> : </w:t>
      </w:r>
      <w:r w:rsidR="00715CF1" w:rsidRPr="00681BB2">
        <w:rPr>
          <w:rStyle w:val="citation-1967"/>
          <w:rFonts w:asciiTheme="minorHAnsi" w:hAnsiTheme="minorHAnsi" w:cstheme="minorHAnsi"/>
          <w:sz w:val="22"/>
          <w:szCs w:val="22"/>
        </w:rPr>
        <w:t xml:space="preserve">Etre titulaire d’un diplôme BAC+4 minimum </w:t>
      </w:r>
      <w:r w:rsidRPr="00681BB2">
        <w:rPr>
          <w:rStyle w:val="citation-1967"/>
          <w:rFonts w:asciiTheme="minorHAnsi" w:hAnsiTheme="minorHAnsi" w:cstheme="minorHAnsi"/>
          <w:sz w:val="22"/>
          <w:szCs w:val="22"/>
        </w:rPr>
        <w:t>en développement rural, aménagement du territoire, géographie, ou sociologie rurale, titulaire d’un diplôme de niveau BAC+4 minimum</w:t>
      </w:r>
      <w:r w:rsidRPr="00715CF1">
        <w:rPr>
          <w:rStyle w:val="citation-1967"/>
        </w:rPr>
        <w:t>.</w:t>
      </w:r>
    </w:p>
    <w:p w14:paraId="685F6A60" w14:textId="77777777" w:rsidR="005C5073" w:rsidRPr="005C5073" w:rsidRDefault="005C5073" w:rsidP="004C2925">
      <w:pPr>
        <w:pStyle w:val="NormalWeb"/>
        <w:numPr>
          <w:ilvl w:val="0"/>
          <w:numId w:val="14"/>
        </w:numPr>
        <w:spacing w:before="0" w:beforeAutospacing="0" w:after="0" w:afterAutospacing="0"/>
        <w:ind w:left="714" w:hanging="357"/>
        <w:jc w:val="both"/>
        <w:rPr>
          <w:rFonts w:asciiTheme="minorHAnsi" w:hAnsiTheme="minorHAnsi" w:cstheme="minorHAnsi"/>
          <w:sz w:val="22"/>
          <w:szCs w:val="22"/>
        </w:rPr>
      </w:pPr>
      <w:r w:rsidRPr="005C5073">
        <w:rPr>
          <w:rStyle w:val="citation-1960"/>
          <w:rFonts w:asciiTheme="minorHAnsi" w:hAnsiTheme="minorHAnsi" w:cstheme="minorHAnsi"/>
          <w:b/>
          <w:bCs/>
          <w:sz w:val="22"/>
          <w:szCs w:val="22"/>
        </w:rPr>
        <w:t>Expérience professionnelle</w:t>
      </w:r>
      <w:r w:rsidRPr="005C5073">
        <w:rPr>
          <w:rStyle w:val="citation-1960"/>
          <w:rFonts w:asciiTheme="minorHAnsi" w:hAnsiTheme="minorHAnsi" w:cstheme="minorHAnsi"/>
          <w:sz w:val="22"/>
          <w:szCs w:val="22"/>
        </w:rPr>
        <w:t xml:space="preserve"> : Au moins dix (10) ans d'expérience en animation de processus participatifs, en diagnostic rural et en coordination d'équipes de terrain</w:t>
      </w:r>
      <w:r w:rsidRPr="005C5073">
        <w:rPr>
          <w:rFonts w:asciiTheme="minorHAnsi" w:hAnsiTheme="minorHAnsi" w:cstheme="minorHAnsi"/>
          <w:sz w:val="22"/>
          <w:szCs w:val="22"/>
        </w:rPr>
        <w:t>.</w:t>
      </w:r>
    </w:p>
    <w:p w14:paraId="7B744961" w14:textId="64285599" w:rsidR="005C5073" w:rsidRPr="005C5073" w:rsidRDefault="005C5073" w:rsidP="005C5073">
      <w:pPr>
        <w:pStyle w:val="NormalWeb"/>
        <w:jc w:val="both"/>
        <w:rPr>
          <w:rFonts w:asciiTheme="minorHAnsi" w:hAnsiTheme="minorHAnsi" w:cstheme="minorHAnsi"/>
          <w:sz w:val="22"/>
          <w:szCs w:val="22"/>
        </w:rPr>
      </w:pPr>
      <w:r w:rsidRPr="005C5073">
        <w:rPr>
          <w:rFonts w:asciiTheme="minorHAnsi" w:hAnsiTheme="minorHAnsi" w:cstheme="minorHAnsi"/>
          <w:b/>
          <w:bCs/>
          <w:sz w:val="22"/>
          <w:szCs w:val="22"/>
        </w:rPr>
        <w:t>2. Chargé</w:t>
      </w:r>
      <w:r w:rsidR="00FE2C38">
        <w:rPr>
          <w:rFonts w:asciiTheme="minorHAnsi" w:hAnsiTheme="minorHAnsi" w:cstheme="minorHAnsi"/>
          <w:b/>
          <w:bCs/>
          <w:sz w:val="22"/>
          <w:szCs w:val="22"/>
        </w:rPr>
        <w:t>.e</w:t>
      </w:r>
      <w:r w:rsidRPr="005C5073">
        <w:rPr>
          <w:rFonts w:asciiTheme="minorHAnsi" w:hAnsiTheme="minorHAnsi" w:cstheme="minorHAnsi"/>
          <w:b/>
          <w:bCs/>
          <w:sz w:val="22"/>
          <w:szCs w:val="22"/>
        </w:rPr>
        <w:t xml:space="preserve"> d’études "</w:t>
      </w:r>
      <w:r w:rsidR="00FE2C38">
        <w:rPr>
          <w:rFonts w:asciiTheme="minorHAnsi" w:hAnsiTheme="minorHAnsi" w:cstheme="minorHAnsi"/>
          <w:b/>
          <w:bCs/>
          <w:sz w:val="22"/>
          <w:szCs w:val="22"/>
        </w:rPr>
        <w:t>Systèmes agraires</w:t>
      </w:r>
      <w:r w:rsidRPr="005C5073">
        <w:rPr>
          <w:rFonts w:asciiTheme="minorHAnsi" w:hAnsiTheme="minorHAnsi" w:cstheme="minorHAnsi"/>
          <w:b/>
          <w:bCs/>
          <w:sz w:val="22"/>
          <w:szCs w:val="22"/>
        </w:rPr>
        <w:t xml:space="preserve"> et analyse de filières</w:t>
      </w:r>
      <w:r w:rsidR="00FE2C38">
        <w:rPr>
          <w:rFonts w:asciiTheme="minorHAnsi" w:hAnsiTheme="minorHAnsi" w:cstheme="minorHAnsi"/>
          <w:b/>
          <w:bCs/>
          <w:sz w:val="22"/>
          <w:szCs w:val="22"/>
        </w:rPr>
        <w:t xml:space="preserve"> agricoles</w:t>
      </w:r>
      <w:r w:rsidRPr="005C5073">
        <w:rPr>
          <w:rFonts w:asciiTheme="minorHAnsi" w:hAnsiTheme="minorHAnsi" w:cstheme="minorHAnsi"/>
          <w:b/>
          <w:bCs/>
          <w:sz w:val="22"/>
          <w:szCs w:val="22"/>
        </w:rPr>
        <w:t>" (National)</w:t>
      </w:r>
    </w:p>
    <w:p w14:paraId="373004ED" w14:textId="6F6C2017" w:rsidR="005C5073" w:rsidRPr="005C5073" w:rsidRDefault="005C5073" w:rsidP="004C2925">
      <w:pPr>
        <w:pStyle w:val="NormalWeb"/>
        <w:numPr>
          <w:ilvl w:val="0"/>
          <w:numId w:val="15"/>
        </w:numPr>
        <w:jc w:val="both"/>
        <w:rPr>
          <w:rFonts w:asciiTheme="minorHAnsi" w:hAnsiTheme="minorHAnsi" w:cstheme="minorHAnsi"/>
          <w:sz w:val="22"/>
          <w:szCs w:val="22"/>
        </w:rPr>
      </w:pPr>
      <w:r w:rsidRPr="005C5073">
        <w:rPr>
          <w:rStyle w:val="citation-1958"/>
          <w:rFonts w:asciiTheme="minorHAnsi" w:hAnsiTheme="minorHAnsi" w:cstheme="minorHAnsi"/>
          <w:b/>
          <w:bCs/>
          <w:sz w:val="22"/>
          <w:szCs w:val="22"/>
        </w:rPr>
        <w:t>Qualifications et compétences</w:t>
      </w:r>
      <w:r w:rsidRPr="005C5073">
        <w:rPr>
          <w:rStyle w:val="citation-1958"/>
          <w:rFonts w:asciiTheme="minorHAnsi" w:hAnsiTheme="minorHAnsi" w:cstheme="minorHAnsi"/>
          <w:sz w:val="22"/>
          <w:szCs w:val="22"/>
        </w:rPr>
        <w:t xml:space="preserve"> : </w:t>
      </w:r>
      <w:r w:rsidR="00AD2029">
        <w:rPr>
          <w:rStyle w:val="citation-1958"/>
          <w:rFonts w:asciiTheme="minorHAnsi" w:hAnsiTheme="minorHAnsi" w:cstheme="minorHAnsi"/>
          <w:sz w:val="22"/>
          <w:szCs w:val="22"/>
        </w:rPr>
        <w:t>Etre titulaire d’un d</w:t>
      </w:r>
      <w:r w:rsidR="00FE2C38" w:rsidRPr="00FE2C38">
        <w:rPr>
          <w:rFonts w:asciiTheme="minorHAnsi" w:hAnsiTheme="minorHAnsi" w:cstheme="minorHAnsi"/>
          <w:sz w:val="22"/>
          <w:szCs w:val="22"/>
        </w:rPr>
        <w:t>iplôme de niveau Bac+5 en agro-économie ou agronomie, avec des compétences avérées en analyse de chaînes de valeur, de systèmes de culture et en diagnostic techno-économique</w:t>
      </w:r>
      <w:r w:rsidRPr="005C5073">
        <w:rPr>
          <w:rFonts w:asciiTheme="minorHAnsi" w:hAnsiTheme="minorHAnsi" w:cstheme="minorHAnsi"/>
          <w:sz w:val="22"/>
          <w:szCs w:val="22"/>
        </w:rPr>
        <w:t>.</w:t>
      </w:r>
    </w:p>
    <w:p w14:paraId="4839C726" w14:textId="0A7FCF82" w:rsidR="005C5073" w:rsidRPr="00E52073" w:rsidRDefault="005C5073" w:rsidP="004C2925">
      <w:pPr>
        <w:pStyle w:val="NormalWeb"/>
        <w:numPr>
          <w:ilvl w:val="0"/>
          <w:numId w:val="15"/>
        </w:numPr>
        <w:jc w:val="both"/>
        <w:rPr>
          <w:rFonts w:asciiTheme="minorHAnsi" w:hAnsiTheme="minorHAnsi" w:cstheme="minorHAnsi"/>
          <w:sz w:val="22"/>
          <w:szCs w:val="22"/>
        </w:rPr>
      </w:pPr>
      <w:r w:rsidRPr="00E52073">
        <w:rPr>
          <w:rStyle w:val="citation-1957"/>
          <w:rFonts w:asciiTheme="minorHAnsi" w:hAnsiTheme="minorHAnsi" w:cstheme="minorHAnsi"/>
          <w:b/>
          <w:bCs/>
          <w:sz w:val="22"/>
          <w:szCs w:val="22"/>
        </w:rPr>
        <w:t>Rôle</w:t>
      </w:r>
      <w:r w:rsidRPr="00E52073">
        <w:rPr>
          <w:rStyle w:val="citation-1957"/>
          <w:rFonts w:asciiTheme="minorHAnsi" w:hAnsiTheme="minorHAnsi" w:cstheme="minorHAnsi"/>
          <w:sz w:val="22"/>
          <w:szCs w:val="22"/>
        </w:rPr>
        <w:t xml:space="preserve"> : </w:t>
      </w:r>
      <w:r w:rsidR="00FE2C38">
        <w:rPr>
          <w:rStyle w:val="citation-1957"/>
          <w:rFonts w:asciiTheme="minorHAnsi" w:hAnsiTheme="minorHAnsi" w:cstheme="minorHAnsi"/>
          <w:sz w:val="22"/>
          <w:szCs w:val="22"/>
        </w:rPr>
        <w:t xml:space="preserve">Il/Elle </w:t>
      </w:r>
      <w:r w:rsidR="00FE2C38">
        <w:rPr>
          <w:rStyle w:val="citation-1955"/>
          <w:rFonts w:asciiTheme="minorHAnsi" w:hAnsiTheme="minorHAnsi" w:cstheme="minorHAnsi"/>
          <w:sz w:val="22"/>
          <w:szCs w:val="22"/>
        </w:rPr>
        <w:t>a</w:t>
      </w:r>
      <w:r w:rsidR="00FE2C38" w:rsidRPr="005C5073">
        <w:rPr>
          <w:rStyle w:val="citation-1955"/>
          <w:rFonts w:asciiTheme="minorHAnsi" w:hAnsiTheme="minorHAnsi" w:cstheme="minorHAnsi"/>
          <w:sz w:val="22"/>
          <w:szCs w:val="22"/>
        </w:rPr>
        <w:t>nalysera les systèmes de production, les itinéraires techniques, les contraintes agronomiques et les potentiels d'intensification durable (AIC/AZD)</w:t>
      </w:r>
      <w:r w:rsidR="00FE2C38" w:rsidRPr="005C5073">
        <w:rPr>
          <w:rFonts w:asciiTheme="minorHAnsi" w:hAnsiTheme="minorHAnsi" w:cstheme="minorHAnsi"/>
          <w:sz w:val="22"/>
          <w:szCs w:val="22"/>
        </w:rPr>
        <w:t>.</w:t>
      </w:r>
      <w:r w:rsidR="00FE2C38">
        <w:rPr>
          <w:rFonts w:asciiTheme="minorHAnsi" w:hAnsiTheme="minorHAnsi" w:cstheme="minorHAnsi"/>
          <w:sz w:val="22"/>
          <w:szCs w:val="22"/>
        </w:rPr>
        <w:t xml:space="preserve"> </w:t>
      </w:r>
      <w:r w:rsidR="00FE2C38" w:rsidRPr="00DB63C7">
        <w:rPr>
          <w:rFonts w:asciiTheme="minorHAnsi" w:hAnsiTheme="minorHAnsi" w:cstheme="minorHAnsi"/>
          <w:sz w:val="22"/>
          <w:szCs w:val="22"/>
        </w:rPr>
        <w:t>Il</w:t>
      </w:r>
      <w:r w:rsidR="00FE2C38">
        <w:rPr>
          <w:rFonts w:asciiTheme="minorHAnsi" w:hAnsiTheme="minorHAnsi" w:cstheme="minorHAnsi"/>
          <w:sz w:val="22"/>
          <w:szCs w:val="22"/>
        </w:rPr>
        <w:t>/Elle</w:t>
      </w:r>
      <w:r w:rsidR="00FE2C38" w:rsidRPr="00DB63C7">
        <w:rPr>
          <w:rFonts w:asciiTheme="minorHAnsi" w:hAnsiTheme="minorHAnsi" w:cstheme="minorHAnsi"/>
          <w:sz w:val="22"/>
          <w:szCs w:val="22"/>
        </w:rPr>
        <w:t xml:space="preserve"> portera une attention particulière à l'analyse des</w:t>
      </w:r>
      <w:r w:rsidR="00FE2C38">
        <w:rPr>
          <w:rFonts w:asciiTheme="minorHAnsi" w:hAnsiTheme="minorHAnsi" w:cstheme="minorHAnsi"/>
          <w:sz w:val="22"/>
          <w:szCs w:val="22"/>
        </w:rPr>
        <w:t xml:space="preserve"> types de systèmes de production (</w:t>
      </w:r>
      <w:r w:rsidR="00FE2C38" w:rsidRPr="00DB63C7">
        <w:rPr>
          <w:rFonts w:asciiTheme="minorHAnsi" w:hAnsiTheme="minorHAnsi" w:cstheme="minorHAnsi"/>
          <w:sz w:val="22"/>
          <w:szCs w:val="22"/>
        </w:rPr>
        <w:t>polyculture</w:t>
      </w:r>
      <w:r w:rsidR="00FE2C38">
        <w:rPr>
          <w:rFonts w:asciiTheme="minorHAnsi" w:hAnsiTheme="minorHAnsi" w:cstheme="minorHAnsi"/>
          <w:sz w:val="22"/>
          <w:szCs w:val="22"/>
        </w:rPr>
        <w:t>-agrofesterie/monoculture)</w:t>
      </w:r>
      <w:r w:rsidR="00FE2C38" w:rsidRPr="00DB63C7">
        <w:rPr>
          <w:rFonts w:asciiTheme="minorHAnsi" w:hAnsiTheme="minorHAnsi" w:cstheme="minorHAnsi"/>
          <w:sz w:val="22"/>
          <w:szCs w:val="22"/>
        </w:rPr>
        <w:t>, qui constituent la base de l'agriculture dans les territoires, et formulera des recommandations pour leur optimisation</w:t>
      </w:r>
      <w:r w:rsidR="00AD2029">
        <w:rPr>
          <w:rFonts w:asciiTheme="minorHAnsi" w:hAnsiTheme="minorHAnsi" w:cstheme="minorHAnsi"/>
          <w:sz w:val="22"/>
          <w:szCs w:val="22"/>
        </w:rPr>
        <w:t xml:space="preserve"> en s’appuyant sur le/la chargé d’</w:t>
      </w:r>
      <w:r w:rsidR="008A4B18">
        <w:rPr>
          <w:rFonts w:asciiTheme="minorHAnsi" w:hAnsiTheme="minorHAnsi" w:cstheme="minorHAnsi"/>
          <w:sz w:val="22"/>
          <w:szCs w:val="22"/>
        </w:rPr>
        <w:t>é</w:t>
      </w:r>
      <w:r w:rsidR="00AD2029">
        <w:rPr>
          <w:rFonts w:asciiTheme="minorHAnsi" w:hAnsiTheme="minorHAnsi" w:cstheme="minorHAnsi"/>
          <w:sz w:val="22"/>
          <w:szCs w:val="22"/>
        </w:rPr>
        <w:t>tudes filières agroforestières et forestières</w:t>
      </w:r>
      <w:r w:rsidR="00FE2C38" w:rsidRPr="00DB63C7">
        <w:rPr>
          <w:rFonts w:asciiTheme="minorHAnsi" w:hAnsiTheme="minorHAnsi" w:cstheme="minorHAnsi"/>
          <w:sz w:val="22"/>
          <w:szCs w:val="22"/>
        </w:rPr>
        <w:t>.</w:t>
      </w:r>
      <w:r w:rsidR="00FE2C38">
        <w:rPr>
          <w:rFonts w:asciiTheme="minorHAnsi" w:hAnsiTheme="minorHAnsi" w:cstheme="minorHAnsi"/>
          <w:sz w:val="22"/>
          <w:szCs w:val="22"/>
        </w:rPr>
        <w:t xml:space="preserve"> Il/Elle m</w:t>
      </w:r>
      <w:r w:rsidRPr="00E52073">
        <w:rPr>
          <w:rStyle w:val="citation-1957"/>
          <w:rFonts w:asciiTheme="minorHAnsi" w:hAnsiTheme="minorHAnsi" w:cstheme="minorHAnsi"/>
          <w:sz w:val="22"/>
          <w:szCs w:val="22"/>
        </w:rPr>
        <w:t xml:space="preserve">ettra en œuvre les outils de diagnostic économique des filières, </w:t>
      </w:r>
      <w:r w:rsidR="00E52073" w:rsidRPr="00E52073">
        <w:rPr>
          <w:rFonts w:asciiTheme="minorHAnsi" w:hAnsiTheme="minorHAnsi" w:cstheme="minorHAnsi"/>
          <w:sz w:val="22"/>
          <w:szCs w:val="22"/>
        </w:rPr>
        <w:t xml:space="preserve">en analysant les coûts, prix et marges non seulement par produit, mais aussi pour les systèmes de culture dans leur ensemble </w:t>
      </w:r>
      <w:r w:rsidRPr="00E52073">
        <w:rPr>
          <w:rStyle w:val="citation-1957"/>
          <w:rFonts w:asciiTheme="minorHAnsi" w:hAnsiTheme="minorHAnsi" w:cstheme="minorHAnsi"/>
          <w:sz w:val="22"/>
          <w:szCs w:val="22"/>
        </w:rPr>
        <w:t>et</w:t>
      </w:r>
      <w:r w:rsidR="00E52073" w:rsidRPr="00E52073">
        <w:rPr>
          <w:rStyle w:val="citation-1957"/>
          <w:rFonts w:asciiTheme="minorHAnsi" w:hAnsiTheme="minorHAnsi" w:cstheme="minorHAnsi"/>
          <w:sz w:val="22"/>
          <w:szCs w:val="22"/>
        </w:rPr>
        <w:t xml:space="preserve"> analysera</w:t>
      </w:r>
      <w:r w:rsidRPr="00E52073">
        <w:rPr>
          <w:rStyle w:val="citation-1957"/>
          <w:rFonts w:asciiTheme="minorHAnsi" w:hAnsiTheme="minorHAnsi" w:cstheme="minorHAnsi"/>
          <w:sz w:val="22"/>
          <w:szCs w:val="22"/>
        </w:rPr>
        <w:t xml:space="preserve"> les marchés locaux</w:t>
      </w:r>
      <w:r w:rsidRPr="00E52073">
        <w:rPr>
          <w:rFonts w:asciiTheme="minorHAnsi" w:hAnsiTheme="minorHAnsi" w:cstheme="minorHAnsi"/>
          <w:sz w:val="22"/>
          <w:szCs w:val="22"/>
        </w:rPr>
        <w:t>.</w:t>
      </w:r>
    </w:p>
    <w:p w14:paraId="6B99C87B" w14:textId="52DD397C" w:rsidR="005C5073" w:rsidRPr="005C5073" w:rsidRDefault="005C5073" w:rsidP="005C5073">
      <w:pPr>
        <w:pStyle w:val="NormalWeb"/>
        <w:jc w:val="both"/>
        <w:rPr>
          <w:rFonts w:asciiTheme="minorHAnsi" w:hAnsiTheme="minorHAnsi" w:cstheme="minorHAnsi"/>
          <w:sz w:val="22"/>
          <w:szCs w:val="22"/>
        </w:rPr>
      </w:pPr>
      <w:r w:rsidRPr="005C5073">
        <w:rPr>
          <w:rFonts w:asciiTheme="minorHAnsi" w:hAnsiTheme="minorHAnsi" w:cstheme="minorHAnsi"/>
          <w:b/>
          <w:bCs/>
          <w:sz w:val="22"/>
          <w:szCs w:val="22"/>
        </w:rPr>
        <w:t>3. Chargé</w:t>
      </w:r>
      <w:r w:rsidR="00FE2C38">
        <w:rPr>
          <w:rFonts w:asciiTheme="minorHAnsi" w:hAnsiTheme="minorHAnsi" w:cstheme="minorHAnsi"/>
          <w:b/>
          <w:bCs/>
          <w:sz w:val="22"/>
          <w:szCs w:val="22"/>
        </w:rPr>
        <w:t>.e</w:t>
      </w:r>
      <w:r w:rsidRPr="005C5073">
        <w:rPr>
          <w:rFonts w:asciiTheme="minorHAnsi" w:hAnsiTheme="minorHAnsi" w:cstheme="minorHAnsi"/>
          <w:b/>
          <w:bCs/>
          <w:sz w:val="22"/>
          <w:szCs w:val="22"/>
        </w:rPr>
        <w:t xml:space="preserve"> d’études "</w:t>
      </w:r>
      <w:r w:rsidR="00FE2C38">
        <w:rPr>
          <w:rFonts w:asciiTheme="minorHAnsi" w:hAnsiTheme="minorHAnsi" w:cstheme="minorHAnsi"/>
          <w:b/>
          <w:bCs/>
          <w:sz w:val="22"/>
          <w:szCs w:val="22"/>
        </w:rPr>
        <w:t>Filières agroforestières et forestières</w:t>
      </w:r>
      <w:r w:rsidRPr="005C5073">
        <w:rPr>
          <w:rFonts w:asciiTheme="minorHAnsi" w:hAnsiTheme="minorHAnsi" w:cstheme="minorHAnsi"/>
          <w:b/>
          <w:bCs/>
          <w:sz w:val="22"/>
          <w:szCs w:val="22"/>
        </w:rPr>
        <w:t>" (National)</w:t>
      </w:r>
    </w:p>
    <w:p w14:paraId="05AD020F" w14:textId="0921C47C" w:rsidR="005C5073" w:rsidRPr="005C5073" w:rsidRDefault="005C5073" w:rsidP="004C2925">
      <w:pPr>
        <w:pStyle w:val="NormalWeb"/>
        <w:numPr>
          <w:ilvl w:val="0"/>
          <w:numId w:val="16"/>
        </w:numPr>
        <w:jc w:val="both"/>
        <w:rPr>
          <w:rFonts w:asciiTheme="minorHAnsi" w:hAnsiTheme="minorHAnsi" w:cstheme="minorHAnsi"/>
          <w:sz w:val="22"/>
          <w:szCs w:val="22"/>
        </w:rPr>
      </w:pPr>
      <w:r w:rsidRPr="005C5073">
        <w:rPr>
          <w:rStyle w:val="citation-1956"/>
          <w:rFonts w:asciiTheme="minorHAnsi" w:hAnsiTheme="minorHAnsi" w:cstheme="minorHAnsi"/>
          <w:b/>
          <w:bCs/>
          <w:sz w:val="22"/>
          <w:szCs w:val="22"/>
        </w:rPr>
        <w:t>Qualifications et compétences</w:t>
      </w:r>
      <w:r w:rsidRPr="005C5073">
        <w:rPr>
          <w:rStyle w:val="citation-1956"/>
          <w:rFonts w:asciiTheme="minorHAnsi" w:hAnsiTheme="minorHAnsi" w:cstheme="minorHAnsi"/>
          <w:sz w:val="22"/>
          <w:szCs w:val="22"/>
        </w:rPr>
        <w:t xml:space="preserve"> : </w:t>
      </w:r>
      <w:r w:rsidR="00AD2029">
        <w:rPr>
          <w:rStyle w:val="citation-1958"/>
          <w:rFonts w:asciiTheme="minorHAnsi" w:hAnsiTheme="minorHAnsi" w:cstheme="minorHAnsi"/>
          <w:sz w:val="22"/>
          <w:szCs w:val="22"/>
        </w:rPr>
        <w:t>Etre titulaire d’un d</w:t>
      </w:r>
      <w:r w:rsidR="00FE2C38" w:rsidRPr="00FE2C38">
        <w:rPr>
          <w:rFonts w:asciiTheme="minorHAnsi" w:hAnsiTheme="minorHAnsi" w:cstheme="minorHAnsi"/>
          <w:sz w:val="22"/>
          <w:szCs w:val="22"/>
        </w:rPr>
        <w:t>iplôme de niveau Bac+5 en foresterie ou agroforesterie, avec une expertise sur les filières PFNL, les modèles d'agroforesterie et les enjeux de leur structuration locale</w:t>
      </w:r>
      <w:r w:rsidR="00AD2029">
        <w:rPr>
          <w:rFonts w:asciiTheme="minorHAnsi" w:hAnsiTheme="minorHAnsi" w:cstheme="minorHAnsi"/>
          <w:sz w:val="22"/>
          <w:szCs w:val="22"/>
        </w:rPr>
        <w:t>.</w:t>
      </w:r>
    </w:p>
    <w:p w14:paraId="5934B82A" w14:textId="49431C97" w:rsidR="005C5073" w:rsidRPr="005C5073" w:rsidRDefault="005C5073" w:rsidP="004C2925">
      <w:pPr>
        <w:pStyle w:val="NormalWeb"/>
        <w:numPr>
          <w:ilvl w:val="0"/>
          <w:numId w:val="16"/>
        </w:numPr>
        <w:jc w:val="both"/>
        <w:rPr>
          <w:rFonts w:asciiTheme="minorHAnsi" w:hAnsiTheme="minorHAnsi" w:cstheme="minorHAnsi"/>
          <w:sz w:val="22"/>
          <w:szCs w:val="22"/>
        </w:rPr>
      </w:pPr>
      <w:r w:rsidRPr="005C5073">
        <w:rPr>
          <w:rStyle w:val="citation-1955"/>
          <w:rFonts w:asciiTheme="minorHAnsi" w:hAnsiTheme="minorHAnsi" w:cstheme="minorHAnsi"/>
          <w:b/>
          <w:bCs/>
          <w:sz w:val="22"/>
          <w:szCs w:val="22"/>
        </w:rPr>
        <w:t>Rôle</w:t>
      </w:r>
      <w:r w:rsidRPr="005C5073">
        <w:rPr>
          <w:rStyle w:val="citation-1955"/>
          <w:rFonts w:asciiTheme="minorHAnsi" w:hAnsiTheme="minorHAnsi" w:cstheme="minorHAnsi"/>
          <w:sz w:val="22"/>
          <w:szCs w:val="22"/>
        </w:rPr>
        <w:t xml:space="preserve"> : </w:t>
      </w:r>
      <w:r w:rsidR="00FE2C38" w:rsidRPr="00FE2C38">
        <w:rPr>
          <w:rFonts w:asciiTheme="minorHAnsi" w:hAnsiTheme="minorHAnsi" w:cstheme="minorHAnsi"/>
          <w:sz w:val="22"/>
          <w:szCs w:val="22"/>
        </w:rPr>
        <w:t>Il</w:t>
      </w:r>
      <w:r w:rsidR="00FE2C38">
        <w:rPr>
          <w:rFonts w:asciiTheme="minorHAnsi" w:hAnsiTheme="minorHAnsi" w:cstheme="minorHAnsi"/>
          <w:sz w:val="22"/>
          <w:szCs w:val="22"/>
        </w:rPr>
        <w:t>/Elle</w:t>
      </w:r>
      <w:r w:rsidR="00FE2C38" w:rsidRPr="00FE2C38">
        <w:rPr>
          <w:rFonts w:asciiTheme="minorHAnsi" w:hAnsiTheme="minorHAnsi" w:cstheme="minorHAnsi"/>
          <w:sz w:val="22"/>
          <w:szCs w:val="22"/>
        </w:rPr>
        <w:t xml:space="preserve"> réalisera l'analyse des filières forestières et PFNL, identifiera des modèles d'agroforesterie viables et évaluera les opportunités de valorisation durable, afin de proposer des approches intégrées agriculture-forêt en lien avec les autres experts.</w:t>
      </w:r>
    </w:p>
    <w:p w14:paraId="5689FE5F" w14:textId="7F3CA5A7" w:rsidR="005C5073" w:rsidRPr="005C5073" w:rsidRDefault="005C5073" w:rsidP="005C5073">
      <w:pPr>
        <w:pStyle w:val="NormalWeb"/>
        <w:jc w:val="both"/>
        <w:rPr>
          <w:rFonts w:asciiTheme="minorHAnsi" w:hAnsiTheme="minorHAnsi" w:cstheme="minorHAnsi"/>
          <w:sz w:val="22"/>
          <w:szCs w:val="22"/>
        </w:rPr>
      </w:pPr>
      <w:r w:rsidRPr="005C5073">
        <w:rPr>
          <w:rFonts w:asciiTheme="minorHAnsi" w:hAnsiTheme="minorHAnsi" w:cstheme="minorHAnsi"/>
          <w:b/>
          <w:bCs/>
          <w:sz w:val="22"/>
          <w:szCs w:val="22"/>
        </w:rPr>
        <w:t>4. Chargé</w:t>
      </w:r>
      <w:r w:rsidR="00AD2029">
        <w:rPr>
          <w:rFonts w:asciiTheme="minorHAnsi" w:hAnsiTheme="minorHAnsi" w:cstheme="minorHAnsi"/>
          <w:b/>
          <w:bCs/>
          <w:sz w:val="22"/>
          <w:szCs w:val="22"/>
        </w:rPr>
        <w:t>.e</w:t>
      </w:r>
      <w:r w:rsidRPr="005C5073">
        <w:rPr>
          <w:rFonts w:asciiTheme="minorHAnsi" w:hAnsiTheme="minorHAnsi" w:cstheme="minorHAnsi"/>
          <w:b/>
          <w:bCs/>
          <w:sz w:val="22"/>
          <w:szCs w:val="22"/>
        </w:rPr>
        <w:t xml:space="preserve"> d’études "développement local et social" (National)</w:t>
      </w:r>
    </w:p>
    <w:p w14:paraId="06F0578F" w14:textId="2CD45AD4" w:rsidR="005C5073" w:rsidRPr="005C5073" w:rsidRDefault="005C5073" w:rsidP="004C2925">
      <w:pPr>
        <w:pStyle w:val="NormalWeb"/>
        <w:numPr>
          <w:ilvl w:val="0"/>
          <w:numId w:val="17"/>
        </w:numPr>
        <w:jc w:val="both"/>
        <w:rPr>
          <w:rFonts w:asciiTheme="minorHAnsi" w:hAnsiTheme="minorHAnsi" w:cstheme="minorHAnsi"/>
          <w:sz w:val="22"/>
          <w:szCs w:val="22"/>
        </w:rPr>
      </w:pPr>
      <w:r w:rsidRPr="005C5073">
        <w:rPr>
          <w:rStyle w:val="citation-1954"/>
          <w:rFonts w:asciiTheme="minorHAnsi" w:hAnsiTheme="minorHAnsi" w:cstheme="minorHAnsi"/>
          <w:b/>
          <w:bCs/>
          <w:sz w:val="22"/>
          <w:szCs w:val="22"/>
        </w:rPr>
        <w:t>Qualifications et compétences</w:t>
      </w:r>
      <w:r w:rsidRPr="005C5073">
        <w:rPr>
          <w:rStyle w:val="citation-1954"/>
          <w:rFonts w:asciiTheme="minorHAnsi" w:hAnsiTheme="minorHAnsi" w:cstheme="minorHAnsi"/>
          <w:sz w:val="22"/>
          <w:szCs w:val="22"/>
        </w:rPr>
        <w:t xml:space="preserve"> : Diplôme de niveau Bac+5</w:t>
      </w:r>
      <w:r w:rsidR="00AD2029">
        <w:rPr>
          <w:rFonts w:asciiTheme="minorHAnsi" w:hAnsiTheme="minorHAnsi" w:cstheme="minorHAnsi"/>
          <w:sz w:val="22"/>
          <w:szCs w:val="22"/>
        </w:rPr>
        <w:t xml:space="preserve"> </w:t>
      </w:r>
      <w:r w:rsidR="00AD2029" w:rsidRPr="00AD2029">
        <w:rPr>
          <w:rFonts w:asciiTheme="minorHAnsi" w:hAnsiTheme="minorHAnsi" w:cstheme="minorHAnsi"/>
          <w:sz w:val="22"/>
          <w:szCs w:val="22"/>
        </w:rPr>
        <w:t>en sociologie, anthropologie, développement communautaire ou un domaine équivalent</w:t>
      </w:r>
    </w:p>
    <w:p w14:paraId="4D5BC2A5" w14:textId="5E8BC354" w:rsidR="005C5073" w:rsidRPr="005C5073" w:rsidRDefault="005C5073" w:rsidP="004C2925">
      <w:pPr>
        <w:pStyle w:val="NormalWeb"/>
        <w:numPr>
          <w:ilvl w:val="0"/>
          <w:numId w:val="17"/>
        </w:numPr>
        <w:jc w:val="both"/>
        <w:rPr>
          <w:rFonts w:asciiTheme="minorHAnsi" w:hAnsiTheme="minorHAnsi" w:cstheme="minorHAnsi"/>
          <w:sz w:val="22"/>
          <w:szCs w:val="22"/>
        </w:rPr>
      </w:pPr>
      <w:r w:rsidRPr="005C5073">
        <w:rPr>
          <w:rStyle w:val="citation-1953"/>
          <w:rFonts w:asciiTheme="minorHAnsi" w:hAnsiTheme="minorHAnsi" w:cstheme="minorHAnsi"/>
          <w:b/>
          <w:bCs/>
          <w:sz w:val="22"/>
          <w:szCs w:val="22"/>
        </w:rPr>
        <w:t>Rôle</w:t>
      </w:r>
      <w:r w:rsidRPr="005C5073">
        <w:rPr>
          <w:rStyle w:val="citation-1953"/>
          <w:rFonts w:asciiTheme="minorHAnsi" w:hAnsiTheme="minorHAnsi" w:cstheme="minorHAnsi"/>
          <w:sz w:val="22"/>
          <w:szCs w:val="22"/>
        </w:rPr>
        <w:t xml:space="preserve"> : </w:t>
      </w:r>
      <w:r w:rsidR="00AD2029">
        <w:rPr>
          <w:rStyle w:val="citation-1953"/>
          <w:rFonts w:asciiTheme="minorHAnsi" w:hAnsiTheme="minorHAnsi" w:cstheme="minorHAnsi"/>
          <w:sz w:val="22"/>
          <w:szCs w:val="22"/>
        </w:rPr>
        <w:t>Il/Elle m</w:t>
      </w:r>
      <w:r w:rsidRPr="005C5073">
        <w:rPr>
          <w:rStyle w:val="citation-1953"/>
          <w:rFonts w:asciiTheme="minorHAnsi" w:hAnsiTheme="minorHAnsi" w:cstheme="minorHAnsi"/>
          <w:sz w:val="22"/>
          <w:szCs w:val="22"/>
        </w:rPr>
        <w:t>ettra en œuvre les outils d'analyse sociale et de genre, mènera les enquêtes auprès des communautés et des acteurs locaux, et facilitera l'animation des ateliers participatifs</w:t>
      </w:r>
      <w:r w:rsidRPr="005C5073">
        <w:rPr>
          <w:rFonts w:asciiTheme="minorHAnsi" w:hAnsiTheme="minorHAnsi" w:cstheme="minorHAnsi"/>
          <w:sz w:val="22"/>
          <w:szCs w:val="22"/>
        </w:rPr>
        <w:t>.</w:t>
      </w:r>
    </w:p>
    <w:p w14:paraId="54470889" w14:textId="77777777" w:rsidR="005C5073" w:rsidRPr="005C5073" w:rsidRDefault="005C5073" w:rsidP="005C5073">
      <w:pPr>
        <w:pStyle w:val="Titre4"/>
        <w:jc w:val="both"/>
        <w:rPr>
          <w:rFonts w:asciiTheme="minorHAnsi" w:hAnsiTheme="minorHAnsi" w:cstheme="minorHAnsi"/>
          <w:szCs w:val="22"/>
        </w:rPr>
      </w:pPr>
      <w:r w:rsidRPr="002A3BBD">
        <w:rPr>
          <w:rFonts w:asciiTheme="minorHAnsi" w:hAnsiTheme="minorHAnsi" w:cstheme="minorHAnsi"/>
          <w:szCs w:val="22"/>
          <w:u w:val="single"/>
        </w:rPr>
        <w:t>C. Personnel d'enquête complémentaire</w:t>
      </w:r>
      <w:r w:rsidRPr="005C5073">
        <w:rPr>
          <w:rFonts w:asciiTheme="minorHAnsi" w:hAnsiTheme="minorHAnsi" w:cstheme="minorHAnsi"/>
          <w:szCs w:val="22"/>
        </w:rPr>
        <w:t xml:space="preserve"> (si besoin)</w:t>
      </w:r>
    </w:p>
    <w:p w14:paraId="441F4C62" w14:textId="77777777" w:rsidR="005C5073" w:rsidRPr="005C5073" w:rsidRDefault="005C5073" w:rsidP="005C5073">
      <w:pPr>
        <w:pStyle w:val="NormalWeb"/>
        <w:jc w:val="both"/>
        <w:rPr>
          <w:rFonts w:asciiTheme="minorHAnsi" w:hAnsiTheme="minorHAnsi" w:cstheme="minorHAnsi"/>
          <w:sz w:val="22"/>
          <w:szCs w:val="22"/>
        </w:rPr>
      </w:pPr>
      <w:r w:rsidRPr="005C5073">
        <w:rPr>
          <w:rStyle w:val="citation-1952"/>
          <w:rFonts w:asciiTheme="minorHAnsi" w:hAnsiTheme="minorHAnsi" w:cstheme="minorHAnsi"/>
          <w:sz w:val="22"/>
          <w:szCs w:val="22"/>
        </w:rPr>
        <w:t>Le soumissionnaire peut proposer le recrutement ponctuel d’enquêteurs ou assistants de terrain si sa méthodologie le justifie</w:t>
      </w:r>
      <w:r w:rsidRPr="005C5073">
        <w:rPr>
          <w:rFonts w:asciiTheme="minorHAnsi" w:hAnsiTheme="minorHAnsi" w:cstheme="minorHAnsi"/>
          <w:sz w:val="22"/>
          <w:szCs w:val="22"/>
        </w:rPr>
        <w:t xml:space="preserve">. </w:t>
      </w:r>
      <w:r w:rsidRPr="005C5073">
        <w:rPr>
          <w:rStyle w:val="citation-1951"/>
          <w:rFonts w:asciiTheme="minorHAnsi" w:hAnsiTheme="minorHAnsi" w:cstheme="minorHAnsi"/>
          <w:sz w:val="22"/>
          <w:szCs w:val="22"/>
        </w:rPr>
        <w:t>Si cette option est choisie, la proposition technique devra justifier ce choix et détailler le nombre, le profil, les qualifications, les modalités de supervision et le plan de formation de ce personnel</w:t>
      </w:r>
      <w:r w:rsidRPr="005C5073">
        <w:rPr>
          <w:rFonts w:asciiTheme="minorHAnsi" w:hAnsiTheme="minorHAnsi" w:cstheme="minorHAnsi"/>
          <w:sz w:val="22"/>
          <w:szCs w:val="22"/>
        </w:rPr>
        <w:t>.</w:t>
      </w:r>
    </w:p>
    <w:p w14:paraId="7FC2128E" w14:textId="77777777" w:rsidR="005C5073" w:rsidRPr="002A3BBD" w:rsidRDefault="005C5073" w:rsidP="005C5073">
      <w:pPr>
        <w:pStyle w:val="Titre4"/>
        <w:jc w:val="both"/>
        <w:rPr>
          <w:rFonts w:asciiTheme="minorHAnsi" w:hAnsiTheme="minorHAnsi" w:cstheme="minorHAnsi"/>
          <w:szCs w:val="22"/>
          <w:u w:val="single"/>
        </w:rPr>
      </w:pPr>
      <w:r w:rsidRPr="002A3BBD">
        <w:rPr>
          <w:rFonts w:asciiTheme="minorHAnsi" w:hAnsiTheme="minorHAnsi" w:cstheme="minorHAnsi"/>
          <w:szCs w:val="22"/>
          <w:u w:val="single"/>
        </w:rPr>
        <w:t>D. Compétences transversales requises pour l'ensemble de l'équipe</w:t>
      </w:r>
    </w:p>
    <w:p w14:paraId="534ED250" w14:textId="77777777" w:rsidR="005C5073" w:rsidRPr="005C5073" w:rsidRDefault="005C5073" w:rsidP="005C5073">
      <w:pPr>
        <w:pStyle w:val="NormalWeb"/>
        <w:jc w:val="both"/>
        <w:rPr>
          <w:rFonts w:asciiTheme="minorHAnsi" w:hAnsiTheme="minorHAnsi" w:cstheme="minorHAnsi"/>
          <w:sz w:val="22"/>
          <w:szCs w:val="22"/>
        </w:rPr>
      </w:pPr>
      <w:r w:rsidRPr="005C5073">
        <w:rPr>
          <w:rStyle w:val="citation-1950"/>
          <w:rFonts w:asciiTheme="minorHAnsi" w:hAnsiTheme="minorHAnsi" w:cstheme="minorHAnsi"/>
          <w:sz w:val="22"/>
          <w:szCs w:val="22"/>
        </w:rPr>
        <w:t>L'ensemble des experts mobilisés devra démontrer</w:t>
      </w:r>
      <w:r w:rsidRPr="005C5073">
        <w:rPr>
          <w:rFonts w:asciiTheme="minorHAnsi" w:hAnsiTheme="minorHAnsi" w:cstheme="minorHAnsi"/>
          <w:sz w:val="22"/>
          <w:szCs w:val="22"/>
        </w:rPr>
        <w:t>:</w:t>
      </w:r>
    </w:p>
    <w:p w14:paraId="11E7234D" w14:textId="77777777" w:rsidR="005C5073" w:rsidRPr="005C5073" w:rsidRDefault="005C5073" w:rsidP="004C2925">
      <w:pPr>
        <w:pStyle w:val="NormalWeb"/>
        <w:numPr>
          <w:ilvl w:val="0"/>
          <w:numId w:val="18"/>
        </w:numPr>
        <w:jc w:val="both"/>
        <w:rPr>
          <w:rFonts w:asciiTheme="minorHAnsi" w:hAnsiTheme="minorHAnsi" w:cstheme="minorHAnsi"/>
          <w:sz w:val="22"/>
          <w:szCs w:val="22"/>
        </w:rPr>
      </w:pPr>
      <w:r w:rsidRPr="005C5073">
        <w:rPr>
          <w:rStyle w:val="citation-1949"/>
          <w:rFonts w:asciiTheme="minorHAnsi" w:hAnsiTheme="minorHAnsi" w:cstheme="minorHAnsi"/>
          <w:sz w:val="22"/>
          <w:szCs w:val="22"/>
        </w:rPr>
        <w:t>Une excellente maîtrise des techniques d'animation et de facilitation participative</w:t>
      </w:r>
      <w:r w:rsidRPr="005C5073">
        <w:rPr>
          <w:rFonts w:asciiTheme="minorHAnsi" w:hAnsiTheme="minorHAnsi" w:cstheme="minorHAnsi"/>
          <w:sz w:val="22"/>
          <w:szCs w:val="22"/>
        </w:rPr>
        <w:t>.</w:t>
      </w:r>
    </w:p>
    <w:p w14:paraId="6B420B73" w14:textId="77777777" w:rsidR="005C5073" w:rsidRPr="005C5073" w:rsidRDefault="005C5073" w:rsidP="004C2925">
      <w:pPr>
        <w:pStyle w:val="NormalWeb"/>
        <w:numPr>
          <w:ilvl w:val="0"/>
          <w:numId w:val="18"/>
        </w:numPr>
        <w:jc w:val="both"/>
        <w:rPr>
          <w:rFonts w:asciiTheme="minorHAnsi" w:hAnsiTheme="minorHAnsi" w:cstheme="minorHAnsi"/>
          <w:sz w:val="22"/>
          <w:szCs w:val="22"/>
        </w:rPr>
      </w:pPr>
      <w:r w:rsidRPr="005C5073">
        <w:rPr>
          <w:rStyle w:val="citation-1948"/>
          <w:rFonts w:asciiTheme="minorHAnsi" w:hAnsiTheme="minorHAnsi" w:cstheme="minorHAnsi"/>
          <w:sz w:val="22"/>
          <w:szCs w:val="22"/>
        </w:rPr>
        <w:t>La capacité à travailler en équipe multidisciplinaire et dans des conditions de terrain parfois difficiles</w:t>
      </w:r>
      <w:r w:rsidRPr="005C5073">
        <w:rPr>
          <w:rFonts w:asciiTheme="minorHAnsi" w:hAnsiTheme="minorHAnsi" w:cstheme="minorHAnsi"/>
          <w:sz w:val="22"/>
          <w:szCs w:val="22"/>
        </w:rPr>
        <w:t>.</w:t>
      </w:r>
    </w:p>
    <w:p w14:paraId="5FBE29BF" w14:textId="77777777" w:rsidR="005C5073" w:rsidRPr="005C5073" w:rsidRDefault="005C5073" w:rsidP="004C2925">
      <w:pPr>
        <w:pStyle w:val="NormalWeb"/>
        <w:numPr>
          <w:ilvl w:val="0"/>
          <w:numId w:val="18"/>
        </w:numPr>
        <w:jc w:val="both"/>
        <w:rPr>
          <w:rFonts w:asciiTheme="minorHAnsi" w:hAnsiTheme="minorHAnsi" w:cstheme="minorHAnsi"/>
          <w:sz w:val="22"/>
          <w:szCs w:val="22"/>
        </w:rPr>
      </w:pPr>
      <w:r w:rsidRPr="005C5073">
        <w:rPr>
          <w:rStyle w:val="citation-1947"/>
          <w:rFonts w:asciiTheme="minorHAnsi" w:hAnsiTheme="minorHAnsi" w:cstheme="minorHAnsi"/>
          <w:sz w:val="22"/>
          <w:szCs w:val="22"/>
        </w:rPr>
        <w:t>D'excellentes capacités d'analyse, de synthèse et de rédaction en français</w:t>
      </w:r>
      <w:r w:rsidRPr="005C5073">
        <w:rPr>
          <w:rFonts w:asciiTheme="minorHAnsi" w:hAnsiTheme="minorHAnsi" w:cstheme="minorHAnsi"/>
          <w:sz w:val="22"/>
          <w:szCs w:val="22"/>
        </w:rPr>
        <w:t>.</w:t>
      </w:r>
    </w:p>
    <w:p w14:paraId="1D545EAE" w14:textId="77777777" w:rsidR="005C5073" w:rsidRPr="005C5073" w:rsidRDefault="005C5073" w:rsidP="004C2925">
      <w:pPr>
        <w:pStyle w:val="NormalWeb"/>
        <w:numPr>
          <w:ilvl w:val="0"/>
          <w:numId w:val="18"/>
        </w:numPr>
        <w:jc w:val="both"/>
        <w:rPr>
          <w:rFonts w:asciiTheme="minorHAnsi" w:hAnsiTheme="minorHAnsi" w:cstheme="minorHAnsi"/>
          <w:sz w:val="22"/>
          <w:szCs w:val="22"/>
        </w:rPr>
      </w:pPr>
      <w:r w:rsidRPr="005C5073">
        <w:rPr>
          <w:rStyle w:val="citation-1946"/>
          <w:rFonts w:asciiTheme="minorHAnsi" w:hAnsiTheme="minorHAnsi" w:cstheme="minorHAnsi"/>
          <w:sz w:val="22"/>
          <w:szCs w:val="22"/>
        </w:rPr>
        <w:t>Une capacité avérée à travailler sous pression et à respecter des délais serrés</w:t>
      </w:r>
      <w:r w:rsidRPr="005C5073">
        <w:rPr>
          <w:rFonts w:asciiTheme="minorHAnsi" w:hAnsiTheme="minorHAnsi" w:cstheme="minorHAnsi"/>
          <w:sz w:val="22"/>
          <w:szCs w:val="22"/>
        </w:rPr>
        <w:t>.</w:t>
      </w:r>
    </w:p>
    <w:p w14:paraId="082D6081" w14:textId="77777777" w:rsidR="00137F84" w:rsidRDefault="005C5073" w:rsidP="004C2925">
      <w:pPr>
        <w:pStyle w:val="NormalWeb"/>
        <w:numPr>
          <w:ilvl w:val="0"/>
          <w:numId w:val="18"/>
        </w:numPr>
        <w:jc w:val="both"/>
        <w:rPr>
          <w:rFonts w:asciiTheme="minorHAnsi" w:hAnsiTheme="minorHAnsi" w:cstheme="minorHAnsi"/>
          <w:sz w:val="22"/>
          <w:szCs w:val="22"/>
        </w:rPr>
      </w:pPr>
      <w:r w:rsidRPr="005C5073">
        <w:rPr>
          <w:rFonts w:asciiTheme="minorHAnsi" w:hAnsiTheme="minorHAnsi" w:cstheme="minorHAnsi"/>
          <w:sz w:val="22"/>
          <w:szCs w:val="22"/>
        </w:rPr>
        <w:t>Une bonne connaissance du contexte congolais</w:t>
      </w:r>
      <w:r w:rsidR="00107C3E">
        <w:rPr>
          <w:rFonts w:asciiTheme="minorHAnsi" w:hAnsiTheme="minorHAnsi" w:cstheme="minorHAnsi"/>
          <w:sz w:val="22"/>
          <w:szCs w:val="22"/>
        </w:rPr>
        <w:t xml:space="preserve"> est requise</w:t>
      </w:r>
      <w:r w:rsidRPr="005C5073">
        <w:rPr>
          <w:rFonts w:asciiTheme="minorHAnsi" w:hAnsiTheme="minorHAnsi" w:cstheme="minorHAnsi"/>
          <w:sz w:val="22"/>
          <w:szCs w:val="22"/>
        </w:rPr>
        <w:t xml:space="preserve">. </w:t>
      </w:r>
    </w:p>
    <w:p w14:paraId="48C0E7F7" w14:textId="5C384649" w:rsidR="005C5073" w:rsidRPr="005C5073" w:rsidRDefault="005C5073" w:rsidP="004C2925">
      <w:pPr>
        <w:pStyle w:val="NormalWeb"/>
        <w:numPr>
          <w:ilvl w:val="0"/>
          <w:numId w:val="18"/>
        </w:numPr>
        <w:jc w:val="both"/>
        <w:rPr>
          <w:rFonts w:asciiTheme="minorHAnsi" w:hAnsiTheme="minorHAnsi" w:cstheme="minorHAnsi"/>
          <w:sz w:val="22"/>
          <w:szCs w:val="22"/>
        </w:rPr>
      </w:pPr>
      <w:r w:rsidRPr="005C5073">
        <w:rPr>
          <w:rStyle w:val="citation-1945"/>
          <w:rFonts w:asciiTheme="minorHAnsi" w:hAnsiTheme="minorHAnsi" w:cstheme="minorHAnsi"/>
          <w:sz w:val="22"/>
          <w:szCs w:val="22"/>
        </w:rPr>
        <w:t>La connaissance des langues locales des zones d'intervention constitue un atout majeur</w:t>
      </w:r>
      <w:r w:rsidR="00137F84">
        <w:rPr>
          <w:rStyle w:val="citation-1945"/>
          <w:rFonts w:asciiTheme="minorHAnsi" w:hAnsiTheme="minorHAnsi" w:cstheme="minorHAnsi"/>
          <w:sz w:val="22"/>
          <w:szCs w:val="22"/>
        </w:rPr>
        <w:t xml:space="preserve"> au niveau des équipes de terrain</w:t>
      </w:r>
      <w:r w:rsidRPr="005C5073">
        <w:rPr>
          <w:rFonts w:asciiTheme="minorHAnsi" w:hAnsiTheme="minorHAnsi" w:cstheme="minorHAnsi"/>
          <w:sz w:val="22"/>
          <w:szCs w:val="22"/>
        </w:rPr>
        <w:t>.</w:t>
      </w:r>
    </w:p>
    <w:p w14:paraId="0CDDF696" w14:textId="37B135CC" w:rsidR="00934199" w:rsidRDefault="00934199" w:rsidP="00E167A2">
      <w:pPr>
        <w:rPr>
          <w:rFonts w:ascii="Calibri" w:hAnsi="Calibri"/>
          <w:sz w:val="22"/>
          <w:szCs w:val="22"/>
        </w:rPr>
      </w:pPr>
    </w:p>
    <w:p w14:paraId="24699366" w14:textId="05649346" w:rsidR="00286C47" w:rsidRDefault="00286C47" w:rsidP="00E167A2">
      <w:pPr>
        <w:rPr>
          <w:rFonts w:ascii="Calibri" w:hAnsi="Calibri"/>
          <w:sz w:val="22"/>
          <w:szCs w:val="22"/>
        </w:rPr>
      </w:pPr>
    </w:p>
    <w:p w14:paraId="7E72A8D6" w14:textId="5B079B9A" w:rsidR="00286C47" w:rsidRDefault="00286C47" w:rsidP="00E167A2">
      <w:pPr>
        <w:rPr>
          <w:rFonts w:ascii="Calibri" w:hAnsi="Calibri"/>
          <w:sz w:val="22"/>
          <w:szCs w:val="22"/>
        </w:rPr>
      </w:pPr>
    </w:p>
    <w:p w14:paraId="4DE94FF7" w14:textId="77777777" w:rsidR="00286C47" w:rsidRPr="00D15F32" w:rsidRDefault="00286C47" w:rsidP="00E167A2">
      <w:pPr>
        <w:rPr>
          <w:rFonts w:ascii="Calibri" w:hAnsi="Calibri"/>
          <w:sz w:val="22"/>
          <w:szCs w:val="22"/>
        </w:rPr>
      </w:pPr>
    </w:p>
    <w:p w14:paraId="3A498321" w14:textId="77777777" w:rsidR="00E167A2" w:rsidRPr="00D15F32" w:rsidRDefault="00777EC5" w:rsidP="00DB613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 xml:space="preserve">Compte-rendu </w:t>
      </w:r>
      <w:r w:rsidR="00E167A2" w:rsidRPr="00D15F32">
        <w:rPr>
          <w:rFonts w:ascii="Calibri" w:eastAsia="Arial Unicode MS" w:hAnsi="Calibri" w:cs="Arial Unicode MS"/>
          <w:b/>
          <w:sz w:val="22"/>
          <w:szCs w:val="22"/>
          <w:lang w:eastAsia="en-US"/>
        </w:rPr>
        <w:t>de mission</w:t>
      </w:r>
      <w:r>
        <w:rPr>
          <w:rFonts w:ascii="Calibri" w:eastAsia="Arial Unicode MS" w:hAnsi="Calibri" w:cs="Arial Unicode MS"/>
          <w:b/>
          <w:sz w:val="22"/>
          <w:szCs w:val="22"/>
          <w:lang w:eastAsia="en-US"/>
        </w:rPr>
        <w:t>s</w:t>
      </w:r>
    </w:p>
    <w:p w14:paraId="31384A07" w14:textId="77777777" w:rsidR="00E167A2" w:rsidRPr="00D15F32" w:rsidRDefault="00E167A2" w:rsidP="00E167A2">
      <w:pPr>
        <w:jc w:val="both"/>
        <w:rPr>
          <w:rFonts w:ascii="Calibri" w:hAnsi="Calibri"/>
          <w:sz w:val="22"/>
          <w:szCs w:val="22"/>
        </w:rPr>
      </w:pPr>
    </w:p>
    <w:p w14:paraId="6731BF84" w14:textId="6E457CDF" w:rsidR="003A7507" w:rsidRDefault="002A3BBD" w:rsidP="003A7507">
      <w:pPr>
        <w:jc w:val="both"/>
        <w:rPr>
          <w:rFonts w:ascii="Calibri" w:hAnsi="Calibri"/>
          <w:sz w:val="22"/>
          <w:szCs w:val="22"/>
        </w:rPr>
      </w:pPr>
      <w:r w:rsidRPr="002A3BBD">
        <w:rPr>
          <w:rFonts w:ascii="Calibri" w:hAnsi="Calibri"/>
          <w:sz w:val="22"/>
          <w:szCs w:val="22"/>
        </w:rPr>
        <w:t>Le prestataire devra remettre des rapports réguliers conformément à la section "Livrables". Un suivi régulier sera assuré par les présentations d'avancement mensuelles (Livrable L2). Le rapport final consolidé (Livrable L7) couvrira l'ensemble de la mission, ses résultats et recommandations.</w:t>
      </w:r>
    </w:p>
    <w:p w14:paraId="7AD4563E" w14:textId="77777777" w:rsidR="002A3BBD" w:rsidRDefault="002A3BBD" w:rsidP="003A7507">
      <w:pPr>
        <w:jc w:val="both"/>
        <w:rPr>
          <w:rFonts w:ascii="Calibri" w:eastAsia="Arial Unicode MS" w:hAnsi="Calibri" w:cs="Arial Unicode MS"/>
          <w:b/>
          <w:sz w:val="22"/>
          <w:szCs w:val="22"/>
          <w:lang w:eastAsia="en-US"/>
        </w:rPr>
      </w:pPr>
    </w:p>
    <w:p w14:paraId="7A8D169F" w14:textId="77777777" w:rsidR="003A7507" w:rsidRDefault="003A7507" w:rsidP="00DB613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 xml:space="preserve">Suivi-évaluation </w:t>
      </w:r>
    </w:p>
    <w:p w14:paraId="11A9D2A4" w14:textId="77777777" w:rsidR="005568BE" w:rsidRDefault="005568BE" w:rsidP="00292DA8">
      <w:pPr>
        <w:jc w:val="both"/>
        <w:rPr>
          <w:rFonts w:ascii="Calibri" w:eastAsia="Arial Unicode MS" w:hAnsi="Calibri" w:cs="Arial Unicode MS"/>
          <w:sz w:val="22"/>
          <w:szCs w:val="22"/>
          <w:lang w:eastAsia="en-US"/>
        </w:rPr>
      </w:pPr>
    </w:p>
    <w:p w14:paraId="3B02A13D" w14:textId="77777777" w:rsidR="003A7507" w:rsidRDefault="003A7507" w:rsidP="003A7507">
      <w:pPr>
        <w:jc w:val="both"/>
        <w:rPr>
          <w:rFonts w:ascii="Calibri" w:eastAsia="Arial Unicode MS" w:hAnsi="Calibri" w:cs="Arial Unicode MS"/>
          <w:b/>
          <w:sz w:val="22"/>
          <w:szCs w:val="22"/>
          <w:lang w:eastAsia="en-US"/>
        </w:rPr>
      </w:pPr>
    </w:p>
    <w:p w14:paraId="6EF07BD2" w14:textId="77777777" w:rsidR="003A7507" w:rsidRDefault="003A7507" w:rsidP="00F84E72">
      <w:pPr>
        <w:jc w:val="both"/>
        <w:rPr>
          <w:rFonts w:ascii="Calibri" w:hAnsi="Calibri" w:cs="Arial"/>
          <w:sz w:val="22"/>
          <w:szCs w:val="22"/>
        </w:rPr>
      </w:pPr>
      <w:r>
        <w:rPr>
          <w:rFonts w:ascii="Calibri" w:eastAsia="Arial Unicode MS" w:hAnsi="Calibri" w:cs="Arial Unicode MS"/>
          <w:b/>
          <w:sz w:val="22"/>
          <w:szCs w:val="22"/>
          <w:lang w:eastAsia="en-US"/>
        </w:rPr>
        <w:t>Indicateurs de performance</w:t>
      </w:r>
    </w:p>
    <w:p w14:paraId="1ACB1F40" w14:textId="77777777" w:rsidR="003A7507" w:rsidRDefault="003A7507" w:rsidP="001D27F6">
      <w:pPr>
        <w:rPr>
          <w:rFonts w:ascii="Calibri" w:hAnsi="Calibri"/>
          <w:sz w:val="22"/>
          <w:szCs w:val="22"/>
        </w:rPr>
      </w:pPr>
    </w:p>
    <w:tbl>
      <w:tblPr>
        <w:tblW w:w="10359" w:type="dxa"/>
        <w:tblInd w:w="-650" w:type="dxa"/>
        <w:tblLayout w:type="fixed"/>
        <w:tblCellMar>
          <w:left w:w="70" w:type="dxa"/>
          <w:right w:w="70" w:type="dxa"/>
        </w:tblCellMar>
        <w:tblLook w:val="0000" w:firstRow="0" w:lastRow="0" w:firstColumn="0" w:lastColumn="0" w:noHBand="0" w:noVBand="0"/>
      </w:tblPr>
      <w:tblGrid>
        <w:gridCol w:w="2421"/>
        <w:gridCol w:w="3260"/>
        <w:gridCol w:w="3119"/>
        <w:gridCol w:w="1559"/>
      </w:tblGrid>
      <w:tr w:rsidR="009236DE" w:rsidRPr="00966F8F" w14:paraId="1CC42451" w14:textId="77777777" w:rsidTr="009236DE">
        <w:trPr>
          <w:trHeight w:val="450"/>
        </w:trPr>
        <w:tc>
          <w:tcPr>
            <w:tcW w:w="2421"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7D7AACBE" w14:textId="77777777" w:rsidR="009236DE" w:rsidRPr="00966F8F" w:rsidRDefault="009236DE" w:rsidP="007B7543">
            <w:pPr>
              <w:jc w:val="center"/>
              <w:rPr>
                <w:rFonts w:ascii="Calibri" w:hAnsi="Calibri" w:cs="Arial"/>
                <w:szCs w:val="22"/>
              </w:rPr>
            </w:pPr>
            <w:r w:rsidRPr="00966F8F">
              <w:rPr>
                <w:rFonts w:ascii="Calibri" w:hAnsi="Calibri" w:cs="Arial"/>
                <w:szCs w:val="22"/>
              </w:rPr>
              <w:t>Livrables</w:t>
            </w:r>
          </w:p>
        </w:tc>
        <w:tc>
          <w:tcPr>
            <w:tcW w:w="3260"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6641F4B3" w14:textId="77777777" w:rsidR="009236DE" w:rsidRPr="00966F8F" w:rsidRDefault="009236DE" w:rsidP="007B7543">
            <w:pPr>
              <w:jc w:val="center"/>
              <w:rPr>
                <w:rFonts w:ascii="Calibri" w:hAnsi="Calibri" w:cs="Arial"/>
                <w:szCs w:val="22"/>
              </w:rPr>
            </w:pPr>
            <w:r w:rsidRPr="00966F8F">
              <w:rPr>
                <w:rFonts w:ascii="Calibri" w:hAnsi="Calibri" w:cs="Arial"/>
                <w:szCs w:val="22"/>
              </w:rPr>
              <w:t xml:space="preserve">Effets immédiats </w:t>
            </w:r>
          </w:p>
        </w:tc>
        <w:tc>
          <w:tcPr>
            <w:tcW w:w="3119"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0B5564A7" w14:textId="77777777" w:rsidR="009236DE" w:rsidRPr="00966F8F" w:rsidRDefault="009236DE" w:rsidP="007B7543">
            <w:pPr>
              <w:jc w:val="center"/>
              <w:rPr>
                <w:rFonts w:ascii="Calibri" w:hAnsi="Calibri" w:cs="Arial"/>
                <w:szCs w:val="22"/>
              </w:rPr>
            </w:pPr>
            <w:r w:rsidRPr="00966F8F">
              <w:rPr>
                <w:rFonts w:ascii="Calibri" w:hAnsi="Calibri" w:cs="Arial"/>
                <w:szCs w:val="22"/>
              </w:rPr>
              <w:t>Effets intermédiaires</w:t>
            </w:r>
          </w:p>
        </w:tc>
        <w:tc>
          <w:tcPr>
            <w:tcW w:w="1559" w:type="dxa"/>
            <w:tcBorders>
              <w:top w:val="single" w:sz="2" w:space="0" w:color="000000"/>
              <w:left w:val="single" w:sz="2" w:space="0" w:color="auto"/>
              <w:bottom w:val="single" w:sz="2" w:space="0" w:color="000000"/>
              <w:right w:val="single" w:sz="2" w:space="0" w:color="000000"/>
            </w:tcBorders>
            <w:shd w:val="clear" w:color="auto" w:fill="E6E6E6"/>
            <w:vAlign w:val="center"/>
          </w:tcPr>
          <w:p w14:paraId="6603042D" w14:textId="77777777" w:rsidR="009236DE" w:rsidRPr="00966F8F" w:rsidRDefault="009236DE" w:rsidP="007B7543">
            <w:pPr>
              <w:jc w:val="center"/>
              <w:rPr>
                <w:rFonts w:ascii="Calibri" w:hAnsi="Calibri" w:cs="Arial"/>
                <w:szCs w:val="22"/>
              </w:rPr>
            </w:pPr>
            <w:r w:rsidRPr="00966F8F">
              <w:rPr>
                <w:rFonts w:ascii="Calibri" w:hAnsi="Calibri" w:cs="Arial"/>
                <w:szCs w:val="22"/>
              </w:rPr>
              <w:t>Sources de vérification</w:t>
            </w:r>
          </w:p>
        </w:tc>
      </w:tr>
      <w:tr w:rsidR="002A3BBD" w:rsidRPr="00966F8F" w14:paraId="010EA552" w14:textId="77777777" w:rsidTr="00503CF9">
        <w:trPr>
          <w:trHeight w:val="1303"/>
        </w:trPr>
        <w:tc>
          <w:tcPr>
            <w:tcW w:w="242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B1F578" w14:textId="3E592394" w:rsidR="002A3BBD" w:rsidRPr="003E7EAA" w:rsidRDefault="002A3BBD" w:rsidP="002A3BBD">
            <w:pPr>
              <w:rPr>
                <w:rFonts w:ascii="Calibri" w:eastAsia="Arial Unicode MS" w:hAnsi="Calibri" w:cs="Arial Unicode MS"/>
                <w:sz w:val="22"/>
                <w:szCs w:val="22"/>
                <w:lang w:eastAsia="en-US"/>
              </w:rPr>
            </w:pPr>
            <w:r w:rsidRPr="003E7EAA">
              <w:rPr>
                <w:rFonts w:ascii="Calibri" w:hAnsi="Calibri" w:cs="Calibri"/>
                <w:b/>
                <w:bCs/>
                <w:sz w:val="22"/>
                <w:szCs w:val="22"/>
              </w:rPr>
              <w:t>L0</w:t>
            </w:r>
            <w:r w:rsidRPr="003E7EAA">
              <w:rPr>
                <w:rFonts w:ascii="Calibri" w:hAnsi="Calibri" w:cs="Calibri"/>
                <w:sz w:val="22"/>
                <w:szCs w:val="22"/>
              </w:rPr>
              <w:t xml:space="preserve"> : Rapport de démarrage</w:t>
            </w:r>
          </w:p>
        </w:tc>
        <w:tc>
          <w:tcPr>
            <w:tcW w:w="3260" w:type="dxa"/>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6522BF5A" w14:textId="0B5F310D" w:rsidR="002A3BBD" w:rsidRPr="003E7EAA" w:rsidRDefault="002A3BBD" w:rsidP="002A3BBD">
            <w:pPr>
              <w:rPr>
                <w:rFonts w:ascii="Calibri" w:hAnsi="Calibri" w:cs="Arial"/>
                <w:sz w:val="22"/>
                <w:szCs w:val="22"/>
              </w:rPr>
            </w:pPr>
            <w:r w:rsidRPr="003E7EAA">
              <w:rPr>
                <w:rFonts w:ascii="Calibri" w:hAnsi="Calibri" w:cs="Calibri"/>
                <w:sz w:val="22"/>
                <w:szCs w:val="22"/>
              </w:rPr>
              <w:t>La méthodologie, le plan de travail et l'équipe sont validés et partagés par les parties prenantes.</w:t>
            </w:r>
          </w:p>
        </w:tc>
        <w:tc>
          <w:tcPr>
            <w:tcW w:w="3119"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noWrap/>
          </w:tcPr>
          <w:p w14:paraId="0113D9D5" w14:textId="77777777" w:rsidR="002A3BBD" w:rsidRPr="003E7EAA" w:rsidRDefault="002A3BBD" w:rsidP="002A3BBD">
            <w:pPr>
              <w:rPr>
                <w:rFonts w:ascii="Calibri" w:hAnsi="Calibri" w:cs="Arial"/>
                <w:sz w:val="22"/>
                <w:szCs w:val="22"/>
              </w:rPr>
            </w:pPr>
          </w:p>
        </w:tc>
        <w:tc>
          <w:tcPr>
            <w:tcW w:w="1559" w:type="dxa"/>
            <w:tcBorders>
              <w:top w:val="single" w:sz="2" w:space="0" w:color="000000"/>
              <w:left w:val="single" w:sz="2" w:space="0" w:color="auto"/>
              <w:bottom w:val="single" w:sz="2" w:space="0" w:color="000000"/>
              <w:right w:val="single" w:sz="2" w:space="0" w:color="000000"/>
            </w:tcBorders>
            <w:shd w:val="clear" w:color="auto" w:fill="FFFFFF"/>
            <w:vAlign w:val="center"/>
          </w:tcPr>
          <w:p w14:paraId="719876B3" w14:textId="31770720" w:rsidR="002A3BBD" w:rsidRPr="003E7EAA" w:rsidRDefault="002A3BBD" w:rsidP="002A3BBD">
            <w:pPr>
              <w:rPr>
                <w:rFonts w:ascii="Calibri" w:hAnsi="Calibri" w:cs="Arial"/>
                <w:sz w:val="22"/>
                <w:szCs w:val="22"/>
              </w:rPr>
            </w:pPr>
            <w:r w:rsidRPr="003E7EAA">
              <w:rPr>
                <w:rFonts w:ascii="Calibri" w:hAnsi="Calibri" w:cs="Calibri"/>
                <w:sz w:val="22"/>
                <w:szCs w:val="22"/>
              </w:rPr>
              <w:t>Rapport de démarrage validé.</w:t>
            </w:r>
          </w:p>
        </w:tc>
      </w:tr>
      <w:tr w:rsidR="00BE0CCB" w:rsidRPr="00966F8F" w14:paraId="0AC8D86E" w14:textId="77777777" w:rsidTr="00503CF9">
        <w:trPr>
          <w:trHeight w:val="1303"/>
        </w:trPr>
        <w:tc>
          <w:tcPr>
            <w:tcW w:w="242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1D8558" w14:textId="42FF6D50" w:rsidR="00BE0CCB" w:rsidRPr="003E7EAA" w:rsidRDefault="00BE0CCB" w:rsidP="002A3BBD">
            <w:pPr>
              <w:rPr>
                <w:rFonts w:ascii="Calibri" w:hAnsi="Calibri" w:cs="Calibri"/>
                <w:b/>
                <w:bCs/>
                <w:sz w:val="22"/>
                <w:szCs w:val="22"/>
              </w:rPr>
            </w:pPr>
            <w:r w:rsidRPr="00BE0CCB">
              <w:rPr>
                <w:rFonts w:ascii="Calibri" w:hAnsi="Calibri" w:cs="Calibri"/>
                <w:b/>
                <w:bCs/>
                <w:sz w:val="22"/>
                <w:szCs w:val="22"/>
              </w:rPr>
              <w:t xml:space="preserve">L1 : </w:t>
            </w:r>
            <w:r w:rsidRPr="00BE0CCB">
              <w:rPr>
                <w:rFonts w:ascii="Calibri" w:hAnsi="Calibri" w:cs="Calibri"/>
                <w:bCs/>
                <w:sz w:val="22"/>
                <w:szCs w:val="22"/>
              </w:rPr>
              <w:t>Rapport de pertinence des filières</w:t>
            </w:r>
          </w:p>
        </w:tc>
        <w:tc>
          <w:tcPr>
            <w:tcW w:w="3260" w:type="dxa"/>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22915A5C" w14:textId="54CD9D83" w:rsidR="00BE0CCB" w:rsidRPr="003E7EAA" w:rsidRDefault="00BE0CCB" w:rsidP="002A3BBD">
            <w:pPr>
              <w:rPr>
                <w:rFonts w:ascii="Calibri" w:hAnsi="Calibri" w:cs="Calibri"/>
                <w:sz w:val="22"/>
                <w:szCs w:val="22"/>
              </w:rPr>
            </w:pPr>
            <w:r w:rsidRPr="00BE0CCB">
              <w:rPr>
                <w:rFonts w:ascii="Calibri" w:hAnsi="Calibri" w:cs="Calibri"/>
                <w:sz w:val="22"/>
                <w:szCs w:val="22"/>
              </w:rPr>
              <w:t>Les filières prioritaires pour l'analyse sont confirmées et validées par l'ensemble des parties prenantes.</w:t>
            </w:r>
          </w:p>
        </w:tc>
        <w:tc>
          <w:tcPr>
            <w:tcW w:w="3119"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noWrap/>
          </w:tcPr>
          <w:p w14:paraId="3D4449A6" w14:textId="31B02883" w:rsidR="00BE0CCB" w:rsidRPr="003E7EAA" w:rsidRDefault="00BE0CCB" w:rsidP="002A3BBD">
            <w:pPr>
              <w:rPr>
                <w:rFonts w:ascii="Calibri" w:hAnsi="Calibri" w:cs="Arial"/>
                <w:sz w:val="22"/>
                <w:szCs w:val="22"/>
              </w:rPr>
            </w:pPr>
            <w:r w:rsidRPr="00BE0CCB">
              <w:rPr>
                <w:rFonts w:ascii="Calibri" w:hAnsi="Calibri" w:cs="Arial"/>
                <w:sz w:val="22"/>
                <w:szCs w:val="22"/>
              </w:rPr>
              <w:t>La suite de l'étude est ciblée sur les filières les plus stratégiques, optimisant ainsi les ressources et la pertinence de l'analyse</w:t>
            </w:r>
          </w:p>
        </w:tc>
        <w:tc>
          <w:tcPr>
            <w:tcW w:w="1559" w:type="dxa"/>
            <w:tcBorders>
              <w:top w:val="single" w:sz="2" w:space="0" w:color="000000"/>
              <w:left w:val="single" w:sz="2" w:space="0" w:color="auto"/>
              <w:bottom w:val="single" w:sz="2" w:space="0" w:color="000000"/>
              <w:right w:val="single" w:sz="2" w:space="0" w:color="000000"/>
            </w:tcBorders>
            <w:shd w:val="clear" w:color="auto" w:fill="FFFFFF"/>
            <w:vAlign w:val="center"/>
          </w:tcPr>
          <w:p w14:paraId="7FCA310E" w14:textId="472F3121" w:rsidR="00BE0CCB" w:rsidRPr="003E7EAA" w:rsidRDefault="00BE0CCB" w:rsidP="002A3BBD">
            <w:pPr>
              <w:rPr>
                <w:rFonts w:ascii="Calibri" w:hAnsi="Calibri" w:cs="Calibri"/>
                <w:sz w:val="22"/>
                <w:szCs w:val="22"/>
              </w:rPr>
            </w:pPr>
            <w:r w:rsidRPr="00BE0CCB">
              <w:rPr>
                <w:rFonts w:ascii="Calibri" w:hAnsi="Calibri" w:cs="Calibri"/>
                <w:sz w:val="22"/>
                <w:szCs w:val="22"/>
              </w:rPr>
              <w:t>Présentation PowerPoint et PV de validation.</w:t>
            </w:r>
          </w:p>
        </w:tc>
      </w:tr>
      <w:tr w:rsidR="00BE0CCB" w:rsidRPr="00966F8F" w14:paraId="08F03BAD" w14:textId="77777777" w:rsidTr="00503CF9">
        <w:trPr>
          <w:trHeight w:val="1303"/>
        </w:trPr>
        <w:tc>
          <w:tcPr>
            <w:tcW w:w="242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631DBD" w14:textId="6B48E1EB" w:rsidR="00BE0CCB" w:rsidRDefault="00BE0CCB" w:rsidP="00B72136">
            <w:pPr>
              <w:rPr>
                <w:rFonts w:ascii="Calibri" w:hAnsi="Calibri" w:cs="Calibri"/>
                <w:b/>
                <w:bCs/>
                <w:sz w:val="22"/>
                <w:szCs w:val="22"/>
              </w:rPr>
            </w:pPr>
            <w:r w:rsidRPr="00BE0CCB">
              <w:rPr>
                <w:rFonts w:ascii="Calibri" w:hAnsi="Calibri" w:cs="Calibri"/>
                <w:b/>
                <w:bCs/>
                <w:sz w:val="22"/>
                <w:szCs w:val="22"/>
              </w:rPr>
              <w:t xml:space="preserve">L2 &amp; L3 : </w:t>
            </w:r>
            <w:r w:rsidRPr="00BE0CCB">
              <w:rPr>
                <w:rFonts w:ascii="Calibri" w:hAnsi="Calibri" w:cs="Calibri"/>
                <w:bCs/>
                <w:sz w:val="22"/>
                <w:szCs w:val="22"/>
              </w:rPr>
              <w:t xml:space="preserve">Présentations d'avancement et </w:t>
            </w:r>
            <w:r w:rsidR="00B72136">
              <w:rPr>
                <w:rFonts w:ascii="Calibri" w:hAnsi="Calibri" w:cs="Calibri"/>
                <w:bCs/>
                <w:sz w:val="22"/>
                <w:szCs w:val="22"/>
              </w:rPr>
              <w:t>c</w:t>
            </w:r>
            <w:r w:rsidRPr="00BE0CCB">
              <w:rPr>
                <w:rFonts w:ascii="Calibri" w:hAnsi="Calibri" w:cs="Calibri"/>
                <w:bCs/>
                <w:sz w:val="22"/>
                <w:szCs w:val="22"/>
              </w:rPr>
              <w:t>omptes rendus d'ateliers</w:t>
            </w:r>
          </w:p>
        </w:tc>
        <w:tc>
          <w:tcPr>
            <w:tcW w:w="3260" w:type="dxa"/>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517899A0" w14:textId="7F4403B9" w:rsidR="00BE0CCB" w:rsidRPr="00BE0CCB" w:rsidRDefault="00BE0CCB" w:rsidP="002A3BBD">
            <w:pPr>
              <w:rPr>
                <w:rFonts w:ascii="Calibri" w:hAnsi="Calibri" w:cs="Calibri"/>
                <w:sz w:val="22"/>
                <w:szCs w:val="22"/>
              </w:rPr>
            </w:pPr>
            <w:r w:rsidRPr="00BE0CCB">
              <w:rPr>
                <w:rFonts w:ascii="Calibri" w:hAnsi="Calibri" w:cs="Calibri"/>
                <w:sz w:val="22"/>
                <w:szCs w:val="22"/>
              </w:rPr>
              <w:t>La progression de la mission et les résultats des consultations sont documentés et partagés de manière transparente et régulière.</w:t>
            </w:r>
          </w:p>
        </w:tc>
        <w:tc>
          <w:tcPr>
            <w:tcW w:w="3119"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noWrap/>
          </w:tcPr>
          <w:p w14:paraId="1AAA7149" w14:textId="16A9F1AC" w:rsidR="00BE0CCB" w:rsidRPr="00BE0CCB" w:rsidRDefault="00BE0CCB" w:rsidP="002A3BBD">
            <w:pPr>
              <w:rPr>
                <w:rFonts w:ascii="Calibri" w:hAnsi="Calibri" w:cs="Arial"/>
                <w:sz w:val="22"/>
                <w:szCs w:val="22"/>
              </w:rPr>
            </w:pPr>
            <w:r w:rsidRPr="00BE0CCB">
              <w:rPr>
                <w:rFonts w:ascii="Calibri" w:hAnsi="Calibri" w:cs="Arial"/>
                <w:sz w:val="22"/>
                <w:szCs w:val="22"/>
              </w:rPr>
              <w:t>La traçabilité et l'appropriation du processus par les acteurs sont garanties tout au long de la mission.</w:t>
            </w:r>
          </w:p>
        </w:tc>
        <w:tc>
          <w:tcPr>
            <w:tcW w:w="1559" w:type="dxa"/>
            <w:tcBorders>
              <w:top w:val="single" w:sz="2" w:space="0" w:color="000000"/>
              <w:left w:val="single" w:sz="2" w:space="0" w:color="auto"/>
              <w:bottom w:val="single" w:sz="2" w:space="0" w:color="000000"/>
              <w:right w:val="single" w:sz="2" w:space="0" w:color="000000"/>
            </w:tcBorders>
            <w:shd w:val="clear" w:color="auto" w:fill="FFFFFF"/>
            <w:vAlign w:val="center"/>
          </w:tcPr>
          <w:p w14:paraId="17C8AF0D" w14:textId="682A2644" w:rsidR="00BE0CCB" w:rsidRPr="00BE0CCB" w:rsidRDefault="00BE0CCB" w:rsidP="00B72136">
            <w:pPr>
              <w:rPr>
                <w:rFonts w:ascii="Calibri" w:hAnsi="Calibri" w:cs="Calibri"/>
                <w:sz w:val="22"/>
                <w:szCs w:val="22"/>
              </w:rPr>
            </w:pPr>
            <w:r w:rsidRPr="00BE0CCB">
              <w:rPr>
                <w:rFonts w:ascii="Calibri" w:hAnsi="Calibri" w:cs="Calibri"/>
                <w:sz w:val="22"/>
                <w:szCs w:val="22"/>
              </w:rPr>
              <w:t xml:space="preserve">Supports de présentation mensuels et comptes rendus d'ateliers </w:t>
            </w:r>
            <w:r w:rsidR="00B72136">
              <w:rPr>
                <w:rFonts w:ascii="Calibri" w:hAnsi="Calibri" w:cs="Calibri"/>
                <w:sz w:val="22"/>
                <w:szCs w:val="22"/>
              </w:rPr>
              <w:t>partagés</w:t>
            </w:r>
            <w:r w:rsidRPr="00BE0CCB">
              <w:rPr>
                <w:rFonts w:ascii="Calibri" w:hAnsi="Calibri" w:cs="Calibri"/>
                <w:sz w:val="22"/>
                <w:szCs w:val="22"/>
              </w:rPr>
              <w:t>.</w:t>
            </w:r>
          </w:p>
        </w:tc>
      </w:tr>
      <w:tr w:rsidR="002A3BBD" w:rsidRPr="00966F8F" w14:paraId="3299B211" w14:textId="77777777" w:rsidTr="00503CF9">
        <w:trPr>
          <w:trHeight w:val="1303"/>
        </w:trPr>
        <w:tc>
          <w:tcPr>
            <w:tcW w:w="242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AB653F" w14:textId="26D5C4E4" w:rsidR="002A3BBD" w:rsidRPr="003E7EAA" w:rsidRDefault="00B72136" w:rsidP="00B72136">
            <w:pPr>
              <w:rPr>
                <w:rFonts w:ascii="Calibri" w:eastAsia="Arial Unicode MS" w:hAnsi="Calibri" w:cs="Arial Unicode MS"/>
                <w:sz w:val="22"/>
                <w:szCs w:val="22"/>
                <w:lang w:eastAsia="en-US"/>
              </w:rPr>
            </w:pPr>
            <w:r w:rsidRPr="00B72136">
              <w:rPr>
                <w:rFonts w:ascii="Calibri" w:hAnsi="Calibri" w:cs="Calibri"/>
                <w:b/>
                <w:bCs/>
                <w:sz w:val="22"/>
                <w:szCs w:val="22"/>
              </w:rPr>
              <w:t xml:space="preserve">L4, L5, L6 : </w:t>
            </w:r>
            <w:r>
              <w:rPr>
                <w:rFonts w:ascii="Calibri" w:hAnsi="Calibri" w:cs="Calibri"/>
                <w:bCs/>
                <w:sz w:val="22"/>
                <w:szCs w:val="22"/>
              </w:rPr>
              <w:t>Rapports thématiques (c</w:t>
            </w:r>
            <w:r w:rsidRPr="00B72136">
              <w:rPr>
                <w:rFonts w:ascii="Calibri" w:hAnsi="Calibri" w:cs="Calibri"/>
                <w:bCs/>
                <w:sz w:val="22"/>
                <w:szCs w:val="22"/>
              </w:rPr>
              <w:t xml:space="preserve">artographie, </w:t>
            </w:r>
            <w:r>
              <w:rPr>
                <w:rFonts w:ascii="Calibri" w:hAnsi="Calibri" w:cs="Calibri"/>
                <w:bCs/>
                <w:sz w:val="22"/>
                <w:szCs w:val="22"/>
              </w:rPr>
              <w:t>attentes, l</w:t>
            </w:r>
            <w:r w:rsidRPr="00B72136">
              <w:rPr>
                <w:rFonts w:ascii="Calibri" w:hAnsi="Calibri" w:cs="Calibri"/>
                <w:bCs/>
                <w:sz w:val="22"/>
                <w:szCs w:val="22"/>
              </w:rPr>
              <w:t>ogistique)</w:t>
            </w:r>
          </w:p>
        </w:tc>
        <w:tc>
          <w:tcPr>
            <w:tcW w:w="3260" w:type="dxa"/>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7557D6B5" w14:textId="10CC6474" w:rsidR="002A3BBD" w:rsidRPr="003E7EAA" w:rsidRDefault="002A3BBD" w:rsidP="002A3BBD">
            <w:pPr>
              <w:rPr>
                <w:rFonts w:ascii="Calibri" w:hAnsi="Calibri" w:cs="Arial"/>
                <w:sz w:val="22"/>
                <w:szCs w:val="22"/>
              </w:rPr>
            </w:pPr>
            <w:r w:rsidRPr="003E7EAA">
              <w:rPr>
                <w:rFonts w:ascii="Calibri" w:hAnsi="Calibri" w:cs="Calibri"/>
                <w:sz w:val="22"/>
                <w:szCs w:val="22"/>
              </w:rPr>
              <w:t>Une connaissance approfondie</w:t>
            </w:r>
            <w:r w:rsidR="00ED1162">
              <w:rPr>
                <w:rFonts w:ascii="Calibri" w:hAnsi="Calibri" w:cs="Calibri"/>
                <w:sz w:val="22"/>
                <w:szCs w:val="22"/>
              </w:rPr>
              <w:t>, systémique</w:t>
            </w:r>
            <w:r w:rsidRPr="003E7EAA">
              <w:rPr>
                <w:rFonts w:ascii="Calibri" w:hAnsi="Calibri" w:cs="Calibri"/>
                <w:sz w:val="22"/>
                <w:szCs w:val="22"/>
              </w:rPr>
              <w:t xml:space="preserve"> et partagée des filières</w:t>
            </w:r>
            <w:r w:rsidR="003E6360" w:rsidRPr="003E7EAA">
              <w:rPr>
                <w:rFonts w:ascii="Calibri" w:hAnsi="Calibri" w:cs="Calibri"/>
                <w:sz w:val="22"/>
                <w:szCs w:val="22"/>
              </w:rPr>
              <w:t xml:space="preserve"> agricoles et forestières</w:t>
            </w:r>
            <w:r w:rsidRPr="003E7EAA">
              <w:rPr>
                <w:rFonts w:ascii="Calibri" w:hAnsi="Calibri" w:cs="Calibri"/>
                <w:sz w:val="22"/>
                <w:szCs w:val="22"/>
              </w:rPr>
              <w:t>, des acteurs,</w:t>
            </w:r>
            <w:r w:rsidR="00B72136">
              <w:rPr>
                <w:rFonts w:ascii="Calibri" w:hAnsi="Calibri" w:cs="Calibri"/>
                <w:sz w:val="22"/>
                <w:szCs w:val="22"/>
              </w:rPr>
              <w:t xml:space="preserve"> des besoins en information,</w:t>
            </w:r>
            <w:r w:rsidRPr="003E7EAA">
              <w:rPr>
                <w:rFonts w:ascii="Calibri" w:hAnsi="Calibri" w:cs="Calibri"/>
                <w:sz w:val="22"/>
                <w:szCs w:val="22"/>
              </w:rPr>
              <w:t xml:space="preserve"> des flux logistiques et des opportunités AIC/AZD est disponible.</w:t>
            </w:r>
          </w:p>
        </w:tc>
        <w:tc>
          <w:tcPr>
            <w:tcW w:w="3119"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noWrap/>
          </w:tcPr>
          <w:p w14:paraId="45D4E021" w14:textId="4769073F" w:rsidR="002A3BBD" w:rsidRPr="003E7EAA" w:rsidRDefault="002A3BBD" w:rsidP="002A3BBD">
            <w:pPr>
              <w:rPr>
                <w:rFonts w:ascii="Calibri" w:hAnsi="Calibri" w:cs="Arial"/>
                <w:sz w:val="22"/>
                <w:szCs w:val="22"/>
              </w:rPr>
            </w:pPr>
            <w:r w:rsidRPr="003E7EAA">
              <w:rPr>
                <w:rFonts w:ascii="Calibri" w:hAnsi="Calibri" w:cs="Calibri"/>
                <w:sz w:val="22"/>
                <w:szCs w:val="22"/>
              </w:rPr>
              <w:t>La stratégie d'intervention et les futurs investissements du KOPEKOBA sont orientés sur une base factuelle et pertinente.</w:t>
            </w:r>
          </w:p>
        </w:tc>
        <w:tc>
          <w:tcPr>
            <w:tcW w:w="1559" w:type="dxa"/>
            <w:tcBorders>
              <w:top w:val="single" w:sz="2" w:space="0" w:color="000000"/>
              <w:left w:val="single" w:sz="2" w:space="0" w:color="auto"/>
              <w:bottom w:val="single" w:sz="2" w:space="0" w:color="000000"/>
              <w:right w:val="single" w:sz="2" w:space="0" w:color="000000"/>
            </w:tcBorders>
            <w:shd w:val="clear" w:color="auto" w:fill="FFFFFF"/>
            <w:vAlign w:val="center"/>
          </w:tcPr>
          <w:p w14:paraId="12A72DEE" w14:textId="51057330" w:rsidR="002A3BBD" w:rsidRPr="003E7EAA" w:rsidRDefault="00B72136" w:rsidP="002A3BBD">
            <w:pPr>
              <w:rPr>
                <w:rFonts w:ascii="Calibri" w:hAnsi="Calibri" w:cs="Arial"/>
                <w:sz w:val="22"/>
                <w:szCs w:val="22"/>
              </w:rPr>
            </w:pPr>
            <w:r w:rsidRPr="00B72136">
              <w:rPr>
                <w:rFonts w:ascii="Calibri" w:hAnsi="Calibri" w:cs="Arial"/>
                <w:sz w:val="22"/>
                <w:szCs w:val="22"/>
              </w:rPr>
              <w:t>Rapports thématiques et leurs annexes (répertoires, atlas, bases de données) validés.</w:t>
            </w:r>
          </w:p>
        </w:tc>
      </w:tr>
      <w:tr w:rsidR="002A3BBD" w:rsidRPr="00966F8F" w14:paraId="7091B2C4" w14:textId="77777777" w:rsidTr="00503CF9">
        <w:trPr>
          <w:trHeight w:val="1303"/>
        </w:trPr>
        <w:tc>
          <w:tcPr>
            <w:tcW w:w="2421" w:type="dxa"/>
            <w:tcBorders>
              <w:top w:val="single" w:sz="2" w:space="0" w:color="000000"/>
              <w:left w:val="single" w:sz="2" w:space="0" w:color="000000"/>
              <w:bottom w:val="single" w:sz="4" w:space="0" w:color="auto"/>
              <w:right w:val="single" w:sz="2" w:space="0" w:color="000000"/>
            </w:tcBorders>
            <w:shd w:val="clear" w:color="auto" w:fill="FFFFFF"/>
            <w:vAlign w:val="center"/>
          </w:tcPr>
          <w:p w14:paraId="681D5126" w14:textId="48928C59" w:rsidR="002A3BBD" w:rsidRPr="003E7EAA" w:rsidRDefault="00B72136" w:rsidP="002A3BBD">
            <w:pPr>
              <w:rPr>
                <w:rFonts w:ascii="Calibri" w:eastAsia="Arial Unicode MS" w:hAnsi="Calibri" w:cs="Arial Unicode MS"/>
                <w:sz w:val="22"/>
                <w:szCs w:val="22"/>
                <w:lang w:eastAsia="en-US"/>
              </w:rPr>
            </w:pPr>
            <w:r w:rsidRPr="00B72136">
              <w:rPr>
                <w:rFonts w:ascii="Calibri" w:eastAsia="Arial Unicode MS" w:hAnsi="Calibri" w:cs="Arial Unicode MS"/>
                <w:b/>
                <w:sz w:val="22"/>
                <w:szCs w:val="22"/>
                <w:lang w:eastAsia="en-US"/>
              </w:rPr>
              <w:t xml:space="preserve">L7 </w:t>
            </w:r>
            <w:r w:rsidRPr="00B72136">
              <w:rPr>
                <w:rFonts w:ascii="Calibri" w:eastAsia="Arial Unicode MS" w:hAnsi="Calibri" w:cs="Arial Unicode MS"/>
                <w:sz w:val="22"/>
                <w:szCs w:val="22"/>
                <w:lang w:eastAsia="en-US"/>
              </w:rPr>
              <w:t>: Rapport final et synthèse stratégique</w:t>
            </w:r>
          </w:p>
        </w:tc>
        <w:tc>
          <w:tcPr>
            <w:tcW w:w="3260" w:type="dxa"/>
            <w:tcBorders>
              <w:top w:val="single" w:sz="2" w:space="0" w:color="000000"/>
              <w:left w:val="single" w:sz="2" w:space="0" w:color="000000"/>
              <w:bottom w:val="single" w:sz="4" w:space="0" w:color="auto"/>
              <w:right w:val="single" w:sz="2" w:space="0" w:color="000000"/>
            </w:tcBorders>
            <w:shd w:val="clear" w:color="auto" w:fill="FFFFFF"/>
            <w:noWrap/>
            <w:vAlign w:val="center"/>
          </w:tcPr>
          <w:p w14:paraId="47BF17AA" w14:textId="7CE95074" w:rsidR="002A3BBD" w:rsidRPr="003E7EAA" w:rsidRDefault="002A3BBD" w:rsidP="00B72136">
            <w:pPr>
              <w:rPr>
                <w:rFonts w:ascii="Calibri" w:hAnsi="Calibri" w:cs="Arial"/>
                <w:sz w:val="22"/>
                <w:szCs w:val="22"/>
              </w:rPr>
            </w:pPr>
            <w:r w:rsidRPr="003E7EAA">
              <w:rPr>
                <w:rFonts w:ascii="Calibri" w:hAnsi="Calibri" w:cs="Calibri"/>
                <w:sz w:val="22"/>
                <w:szCs w:val="22"/>
              </w:rPr>
              <w:t xml:space="preserve">Les résultats et recommandations stratégiques </w:t>
            </w:r>
            <w:r w:rsidR="00B72136">
              <w:rPr>
                <w:rFonts w:ascii="Calibri" w:hAnsi="Calibri" w:cs="Calibri"/>
                <w:sz w:val="22"/>
                <w:szCs w:val="22"/>
              </w:rPr>
              <w:t>font l’objet d'un consensus et</w:t>
            </w:r>
            <w:r w:rsidR="00107C3E" w:rsidRPr="00107C3E">
              <w:rPr>
                <w:rFonts w:ascii="Calibri" w:hAnsi="Calibri" w:cs="Calibri"/>
                <w:sz w:val="22"/>
                <w:szCs w:val="22"/>
              </w:rPr>
              <w:t xml:space="preserve"> d’une appropriation</w:t>
            </w:r>
            <w:r w:rsidR="00107C3E">
              <w:rPr>
                <w:rFonts w:ascii="Calibri" w:hAnsi="Calibri" w:cs="Calibri"/>
                <w:sz w:val="22"/>
                <w:szCs w:val="22"/>
              </w:rPr>
              <w:t xml:space="preserve"> </w:t>
            </w:r>
            <w:r w:rsidRPr="003E7EAA">
              <w:rPr>
                <w:rFonts w:ascii="Calibri" w:hAnsi="Calibri" w:cs="Calibri"/>
                <w:sz w:val="22"/>
                <w:szCs w:val="22"/>
              </w:rPr>
              <w:t>par les ac</w:t>
            </w:r>
            <w:r w:rsidR="00B72136">
              <w:rPr>
                <w:rFonts w:ascii="Calibri" w:hAnsi="Calibri" w:cs="Calibri"/>
                <w:sz w:val="22"/>
                <w:szCs w:val="22"/>
              </w:rPr>
              <w:t>teurs locaux et institutionnels, et sont disponibles dans des formats adaptés pour la prise de décision.</w:t>
            </w:r>
          </w:p>
        </w:tc>
        <w:tc>
          <w:tcPr>
            <w:tcW w:w="3119" w:type="dxa"/>
            <w:tcBorders>
              <w:top w:val="single" w:sz="2" w:space="0" w:color="000000"/>
              <w:left w:val="single" w:sz="2" w:space="0" w:color="000000"/>
              <w:bottom w:val="single" w:sz="4" w:space="0" w:color="auto"/>
              <w:right w:val="single" w:sz="2" w:space="0" w:color="000000"/>
            </w:tcBorders>
            <w:shd w:val="clear" w:color="auto" w:fill="F2F2F2" w:themeFill="background1" w:themeFillShade="F2"/>
            <w:noWrap/>
          </w:tcPr>
          <w:p w14:paraId="08FBAE13" w14:textId="3E90B825" w:rsidR="002A3BBD" w:rsidRPr="003E7EAA" w:rsidRDefault="002A3BBD" w:rsidP="002A3BBD">
            <w:pPr>
              <w:rPr>
                <w:rFonts w:ascii="Calibri" w:hAnsi="Calibri" w:cs="Arial"/>
                <w:sz w:val="22"/>
                <w:szCs w:val="22"/>
              </w:rPr>
            </w:pPr>
            <w:r w:rsidRPr="003E7EAA">
              <w:rPr>
                <w:rFonts w:ascii="Calibri" w:hAnsi="Calibri" w:cs="Calibri"/>
                <w:sz w:val="22"/>
                <w:szCs w:val="22"/>
              </w:rPr>
              <w:t>La mise en œuvre des recommandations est facilitée, maximisant les chances de succès et la durabilité des actions du programme.</w:t>
            </w:r>
          </w:p>
        </w:tc>
        <w:tc>
          <w:tcPr>
            <w:tcW w:w="1559" w:type="dxa"/>
            <w:tcBorders>
              <w:top w:val="single" w:sz="2" w:space="0" w:color="000000"/>
              <w:left w:val="single" w:sz="2" w:space="0" w:color="auto"/>
              <w:bottom w:val="single" w:sz="4" w:space="0" w:color="auto"/>
              <w:right w:val="single" w:sz="2" w:space="0" w:color="000000"/>
            </w:tcBorders>
            <w:shd w:val="clear" w:color="auto" w:fill="FFFFFF"/>
            <w:vAlign w:val="center"/>
          </w:tcPr>
          <w:p w14:paraId="3A51D629" w14:textId="4DED8625" w:rsidR="002A3BBD" w:rsidRPr="003E7EAA" w:rsidRDefault="00B72136" w:rsidP="002A3BBD">
            <w:pPr>
              <w:rPr>
                <w:rFonts w:ascii="Calibri" w:hAnsi="Calibri" w:cs="Arial"/>
                <w:sz w:val="22"/>
                <w:szCs w:val="22"/>
              </w:rPr>
            </w:pPr>
            <w:r w:rsidRPr="00B72136">
              <w:rPr>
                <w:rFonts w:ascii="Calibri" w:hAnsi="Calibri" w:cs="Arial"/>
                <w:sz w:val="22"/>
                <w:szCs w:val="22"/>
              </w:rPr>
              <w:t>Rapport final validé, fiche de synthèse et supports infographiques diffusés.</w:t>
            </w:r>
          </w:p>
        </w:tc>
      </w:tr>
    </w:tbl>
    <w:p w14:paraId="29E8F635" w14:textId="77DB337D" w:rsidR="00AC47A6" w:rsidRDefault="00AC47A6" w:rsidP="00861094">
      <w:pPr>
        <w:jc w:val="both"/>
        <w:rPr>
          <w:rFonts w:ascii="Calibri" w:hAnsi="Calibri"/>
          <w:sz w:val="22"/>
          <w:szCs w:val="22"/>
        </w:rPr>
      </w:pPr>
    </w:p>
    <w:p w14:paraId="2F533FC4" w14:textId="5A06F8DC" w:rsidR="002A3BBD" w:rsidRDefault="002A3BBD" w:rsidP="00861094">
      <w:pPr>
        <w:jc w:val="both"/>
        <w:rPr>
          <w:rFonts w:ascii="Calibri" w:hAnsi="Calibri"/>
          <w:sz w:val="22"/>
          <w:szCs w:val="22"/>
        </w:rPr>
      </w:pPr>
    </w:p>
    <w:p w14:paraId="5885EAA9" w14:textId="31896F94" w:rsidR="002A3BBD" w:rsidRDefault="002A3BBD" w:rsidP="00861094">
      <w:pPr>
        <w:jc w:val="both"/>
        <w:rPr>
          <w:rFonts w:ascii="Calibri" w:hAnsi="Calibri"/>
          <w:sz w:val="22"/>
          <w:szCs w:val="22"/>
        </w:rPr>
      </w:pPr>
    </w:p>
    <w:p w14:paraId="133D749C" w14:textId="77777777" w:rsidR="001D27F6" w:rsidRPr="00D15F32" w:rsidRDefault="001D27F6" w:rsidP="001D27F6">
      <w:pPr>
        <w:rPr>
          <w:rFonts w:ascii="Calibri" w:hAnsi="Calibri"/>
          <w:sz w:val="22"/>
          <w:szCs w:val="22"/>
        </w:rPr>
      </w:pPr>
    </w:p>
    <w:p w14:paraId="37AF4BA1" w14:textId="77777777" w:rsidR="001D27F6" w:rsidRPr="00D15F32" w:rsidRDefault="001D27F6" w:rsidP="00DB613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Informations pratiques</w:t>
      </w:r>
    </w:p>
    <w:p w14:paraId="79132BA8" w14:textId="77777777" w:rsidR="00A549E0" w:rsidRDefault="00A549E0" w:rsidP="00C85939">
      <w:pPr>
        <w:jc w:val="both"/>
        <w:rPr>
          <w:rFonts w:ascii="Calibri" w:hAnsi="Calibri"/>
          <w:sz w:val="22"/>
          <w:szCs w:val="22"/>
        </w:rPr>
      </w:pPr>
    </w:p>
    <w:p w14:paraId="0E1F5E5D" w14:textId="5549B25D" w:rsidR="002A3BBD" w:rsidRDefault="002A3BBD" w:rsidP="002A3BBD">
      <w:pPr>
        <w:jc w:val="both"/>
        <w:rPr>
          <w:rFonts w:ascii="Calibri" w:hAnsi="Calibri"/>
          <w:sz w:val="22"/>
          <w:szCs w:val="22"/>
        </w:rPr>
      </w:pPr>
      <w:r w:rsidRPr="002A3BBD">
        <w:rPr>
          <w:rFonts w:ascii="Calibri" w:hAnsi="Calibri"/>
          <w:sz w:val="22"/>
          <w:szCs w:val="22"/>
        </w:rPr>
        <w:t>Cette section détaille les responsabilités du consultant en matière de logistique, de sécurité et les exigences relatives à la proposition financière.</w:t>
      </w:r>
    </w:p>
    <w:p w14:paraId="074C7B32" w14:textId="77777777" w:rsidR="00F65363" w:rsidRPr="002A3BBD" w:rsidRDefault="00F65363" w:rsidP="002A3BBD">
      <w:pPr>
        <w:jc w:val="both"/>
        <w:rPr>
          <w:rFonts w:ascii="Calibri" w:hAnsi="Calibri"/>
          <w:sz w:val="22"/>
          <w:szCs w:val="22"/>
        </w:rPr>
      </w:pPr>
    </w:p>
    <w:p w14:paraId="6473DC71" w14:textId="2D7203A2" w:rsidR="002A3BBD" w:rsidRPr="002A3BBD" w:rsidRDefault="00412442" w:rsidP="002A3BBD">
      <w:pPr>
        <w:jc w:val="both"/>
        <w:rPr>
          <w:rFonts w:ascii="Calibri" w:hAnsi="Calibri"/>
          <w:b/>
          <w:bCs/>
          <w:sz w:val="22"/>
          <w:szCs w:val="22"/>
        </w:rPr>
      </w:pPr>
      <w:r>
        <w:rPr>
          <w:rFonts w:ascii="Calibri" w:hAnsi="Calibri"/>
          <w:b/>
          <w:bCs/>
          <w:sz w:val="22"/>
          <w:szCs w:val="22"/>
        </w:rPr>
        <w:t>1. Autonomie et responsabilités logistiques du c</w:t>
      </w:r>
      <w:r w:rsidR="002A3BBD" w:rsidRPr="002A3BBD">
        <w:rPr>
          <w:rFonts w:ascii="Calibri" w:hAnsi="Calibri"/>
          <w:b/>
          <w:bCs/>
          <w:sz w:val="22"/>
          <w:szCs w:val="22"/>
        </w:rPr>
        <w:t>onsultant</w:t>
      </w:r>
    </w:p>
    <w:p w14:paraId="4BDCBFE7" w14:textId="77777777" w:rsidR="002A3BBD" w:rsidRPr="002A3BBD" w:rsidRDefault="002A3BBD" w:rsidP="002A3BBD">
      <w:pPr>
        <w:jc w:val="both"/>
        <w:rPr>
          <w:rFonts w:ascii="Calibri" w:hAnsi="Calibri"/>
          <w:sz w:val="22"/>
          <w:szCs w:val="22"/>
        </w:rPr>
      </w:pPr>
      <w:r w:rsidRPr="002A3BBD">
        <w:rPr>
          <w:rFonts w:ascii="Calibri" w:hAnsi="Calibri"/>
          <w:sz w:val="22"/>
          <w:szCs w:val="22"/>
        </w:rPr>
        <w:t>Il est explicitement stipulé que le consultant est entièrement responsable de sa propre logistique et de son installation pour toute la durée de la mission. La proposition financière soumise par le consultant devra par conséquent intégrer l'ensemble des coûts associés à ces aspects. Cette responsabilité inclut, sans s'y limiter, les éléments suivants :</w:t>
      </w:r>
    </w:p>
    <w:p w14:paraId="6EBAED7D" w14:textId="0FF771BF" w:rsidR="002A3BBD" w:rsidRPr="002A3BBD" w:rsidRDefault="002A3BBD" w:rsidP="004C2925">
      <w:pPr>
        <w:numPr>
          <w:ilvl w:val="0"/>
          <w:numId w:val="19"/>
        </w:numPr>
        <w:jc w:val="both"/>
        <w:rPr>
          <w:rFonts w:ascii="Calibri" w:hAnsi="Calibri"/>
          <w:sz w:val="22"/>
          <w:szCs w:val="22"/>
        </w:rPr>
      </w:pPr>
      <w:r w:rsidRPr="002A3BBD">
        <w:rPr>
          <w:rFonts w:ascii="Calibri" w:hAnsi="Calibri"/>
          <w:b/>
          <w:bCs/>
          <w:sz w:val="22"/>
          <w:szCs w:val="22"/>
        </w:rPr>
        <w:t>Locaux et équipements</w:t>
      </w:r>
      <w:r w:rsidRPr="002A3BBD">
        <w:rPr>
          <w:rFonts w:ascii="Calibri" w:hAnsi="Calibri"/>
          <w:sz w:val="22"/>
          <w:szCs w:val="22"/>
        </w:rPr>
        <w:t xml:space="preserve"> : La location, l'aménagement et l'équipement de tous les locaux nécessaires, que ce soit pour l'équipe centrale à Brazzaville ou pour les équipes de terrain dans les zones d'intervention.</w:t>
      </w:r>
    </w:p>
    <w:p w14:paraId="1435B5D2" w14:textId="60F2ECDE" w:rsidR="002A3BBD" w:rsidRPr="002A3BBD" w:rsidRDefault="002A3BBD" w:rsidP="004C2925">
      <w:pPr>
        <w:numPr>
          <w:ilvl w:val="0"/>
          <w:numId w:val="19"/>
        </w:numPr>
        <w:jc w:val="both"/>
        <w:rPr>
          <w:rFonts w:ascii="Calibri" w:hAnsi="Calibri"/>
          <w:sz w:val="22"/>
          <w:szCs w:val="22"/>
        </w:rPr>
      </w:pPr>
      <w:r w:rsidRPr="002A3BBD">
        <w:rPr>
          <w:rFonts w:ascii="Calibri" w:hAnsi="Calibri"/>
          <w:b/>
          <w:bCs/>
          <w:sz w:val="22"/>
          <w:szCs w:val="22"/>
        </w:rPr>
        <w:t>Logistique de transport</w:t>
      </w:r>
      <w:r w:rsidRPr="002A3BBD">
        <w:rPr>
          <w:rFonts w:ascii="Calibri" w:hAnsi="Calibri"/>
          <w:sz w:val="22"/>
          <w:szCs w:val="22"/>
        </w:rPr>
        <w:t xml:space="preserve"> : La mise à disposition de l'ensemble des moyens de transport requis pour le déplacement de ses équipes et de son matériel durant toute la mission. Cela inclut spécifiquement la location de véhicules 4x4 adaptés aux conditions de terrain.</w:t>
      </w:r>
    </w:p>
    <w:p w14:paraId="6B8CF1DC" w14:textId="5CCE800A" w:rsidR="002A3BBD" w:rsidRPr="002A3BBD" w:rsidRDefault="002A3BBD" w:rsidP="004C2925">
      <w:pPr>
        <w:numPr>
          <w:ilvl w:val="0"/>
          <w:numId w:val="19"/>
        </w:numPr>
        <w:jc w:val="both"/>
        <w:rPr>
          <w:rFonts w:ascii="Calibri" w:hAnsi="Calibri"/>
          <w:sz w:val="22"/>
          <w:szCs w:val="22"/>
        </w:rPr>
      </w:pPr>
      <w:r w:rsidRPr="002A3BBD">
        <w:rPr>
          <w:rFonts w:ascii="Calibri" w:hAnsi="Calibri"/>
          <w:b/>
          <w:bCs/>
          <w:sz w:val="22"/>
          <w:szCs w:val="22"/>
        </w:rPr>
        <w:t>Organisation des ateliers</w:t>
      </w:r>
      <w:r w:rsidRPr="002A3BBD">
        <w:rPr>
          <w:rFonts w:ascii="Calibri" w:hAnsi="Calibri"/>
          <w:sz w:val="22"/>
          <w:szCs w:val="22"/>
        </w:rPr>
        <w:t xml:space="preserve"> : La gestion logistique complète de tous les ateliers de consultation prévus (locaux, départementaux, thématiques et nationaux). Cela comprend la location des salles, la restauration, la fourniture du matériel d'animation et toute autre dépense liée à l'organisation de ces événements.</w:t>
      </w:r>
      <w:r w:rsidR="00946DA9">
        <w:rPr>
          <w:rFonts w:ascii="Calibri" w:hAnsi="Calibri"/>
          <w:sz w:val="22"/>
          <w:szCs w:val="22"/>
        </w:rPr>
        <w:t xml:space="preserve"> Le </w:t>
      </w:r>
      <w:r w:rsidR="002115C8">
        <w:rPr>
          <w:rFonts w:ascii="Calibri" w:hAnsi="Calibri"/>
          <w:sz w:val="22"/>
          <w:szCs w:val="22"/>
        </w:rPr>
        <w:t>consultant</w:t>
      </w:r>
      <w:r w:rsidR="00946DA9">
        <w:rPr>
          <w:rFonts w:ascii="Calibri" w:hAnsi="Calibri"/>
          <w:sz w:val="22"/>
          <w:szCs w:val="22"/>
        </w:rPr>
        <w:t xml:space="preserve"> </w:t>
      </w:r>
      <w:r w:rsidR="002115C8">
        <w:rPr>
          <w:rFonts w:ascii="Calibri" w:hAnsi="Calibri"/>
          <w:sz w:val="22"/>
          <w:szCs w:val="22"/>
        </w:rPr>
        <w:t>inclura également</w:t>
      </w:r>
      <w:r w:rsidR="00503CF9">
        <w:rPr>
          <w:rFonts w:ascii="Calibri" w:hAnsi="Calibri"/>
          <w:sz w:val="22"/>
          <w:szCs w:val="22"/>
        </w:rPr>
        <w:t xml:space="preserve"> le</w:t>
      </w:r>
      <w:r w:rsidR="00946DA9">
        <w:rPr>
          <w:rFonts w:ascii="Calibri" w:hAnsi="Calibri"/>
          <w:sz w:val="22"/>
          <w:szCs w:val="22"/>
        </w:rPr>
        <w:t xml:space="preserve"> défraiement des participants aux ateliers à l’exception du personnel de l’UCP, des deux UGP</w:t>
      </w:r>
      <w:r w:rsidR="00503CF9">
        <w:rPr>
          <w:rFonts w:ascii="Calibri" w:hAnsi="Calibri"/>
          <w:sz w:val="22"/>
          <w:szCs w:val="22"/>
        </w:rPr>
        <w:t>s</w:t>
      </w:r>
      <w:r w:rsidR="00946DA9">
        <w:rPr>
          <w:rFonts w:ascii="Calibri" w:hAnsi="Calibri"/>
          <w:sz w:val="22"/>
          <w:szCs w:val="22"/>
        </w:rPr>
        <w:t xml:space="preserve"> et de l’Assistance Technique. </w:t>
      </w:r>
    </w:p>
    <w:p w14:paraId="19276415" w14:textId="698185E2" w:rsidR="002A3BBD" w:rsidRPr="002A3BBD" w:rsidRDefault="002A3BBD" w:rsidP="004C2925">
      <w:pPr>
        <w:numPr>
          <w:ilvl w:val="0"/>
          <w:numId w:val="19"/>
        </w:numPr>
        <w:jc w:val="both"/>
        <w:rPr>
          <w:rFonts w:ascii="Calibri" w:hAnsi="Calibri"/>
          <w:sz w:val="22"/>
          <w:szCs w:val="22"/>
        </w:rPr>
      </w:pPr>
      <w:r w:rsidRPr="002A3BBD">
        <w:rPr>
          <w:rFonts w:ascii="Calibri" w:hAnsi="Calibri"/>
          <w:b/>
          <w:bCs/>
          <w:sz w:val="22"/>
          <w:szCs w:val="22"/>
        </w:rPr>
        <w:t>Frais de mission</w:t>
      </w:r>
      <w:r w:rsidRPr="002A3BBD">
        <w:rPr>
          <w:rFonts w:ascii="Calibri" w:hAnsi="Calibri"/>
          <w:sz w:val="22"/>
          <w:szCs w:val="22"/>
        </w:rPr>
        <w:t xml:space="preserve"> : La prise en charge de l'ensemble des frais de séjour des équipes lors des missions sur le terrain, incluant l'hébergement et les per diem (subsistance).</w:t>
      </w:r>
    </w:p>
    <w:p w14:paraId="1737477B" w14:textId="5634FBA8" w:rsidR="002A3BBD" w:rsidRDefault="002A3BBD" w:rsidP="004C2925">
      <w:pPr>
        <w:numPr>
          <w:ilvl w:val="0"/>
          <w:numId w:val="19"/>
        </w:numPr>
        <w:jc w:val="both"/>
        <w:rPr>
          <w:rFonts w:ascii="Calibri" w:hAnsi="Calibri"/>
          <w:sz w:val="22"/>
          <w:szCs w:val="22"/>
        </w:rPr>
      </w:pPr>
      <w:r w:rsidRPr="002A3BBD">
        <w:rPr>
          <w:rFonts w:ascii="Calibri" w:hAnsi="Calibri"/>
          <w:b/>
          <w:bCs/>
          <w:sz w:val="22"/>
          <w:szCs w:val="22"/>
        </w:rPr>
        <w:t>Matériel de travail</w:t>
      </w:r>
      <w:r w:rsidRPr="002A3BBD">
        <w:rPr>
          <w:rFonts w:ascii="Calibri" w:hAnsi="Calibri"/>
          <w:sz w:val="22"/>
          <w:szCs w:val="22"/>
        </w:rPr>
        <w:t xml:space="preserve"> : La fourniture de tout le matériel informatique (ordinateurs, imprimantes, etc.) et de communication nécessaire au bon fonctionnement de l'équipe et à la production des livrables.</w:t>
      </w:r>
    </w:p>
    <w:p w14:paraId="49A72D54" w14:textId="77777777" w:rsidR="00F65363" w:rsidRPr="002A3BBD" w:rsidRDefault="00F65363" w:rsidP="00F65363">
      <w:pPr>
        <w:ind w:left="720"/>
        <w:jc w:val="both"/>
        <w:rPr>
          <w:rFonts w:ascii="Calibri" w:hAnsi="Calibri"/>
          <w:sz w:val="22"/>
          <w:szCs w:val="22"/>
        </w:rPr>
      </w:pPr>
    </w:p>
    <w:p w14:paraId="3EBE08F5" w14:textId="5C2D662A" w:rsidR="002A3BBD" w:rsidRPr="002A3BBD" w:rsidRDefault="00412442" w:rsidP="002A3BBD">
      <w:pPr>
        <w:jc w:val="both"/>
        <w:rPr>
          <w:rFonts w:ascii="Calibri" w:hAnsi="Calibri"/>
          <w:b/>
          <w:bCs/>
          <w:sz w:val="22"/>
          <w:szCs w:val="22"/>
        </w:rPr>
      </w:pPr>
      <w:r>
        <w:rPr>
          <w:rFonts w:ascii="Calibri" w:hAnsi="Calibri"/>
          <w:b/>
          <w:bCs/>
          <w:sz w:val="22"/>
          <w:szCs w:val="22"/>
        </w:rPr>
        <w:t>2. Gestion de la s</w:t>
      </w:r>
      <w:r w:rsidR="002A3BBD" w:rsidRPr="002A3BBD">
        <w:rPr>
          <w:rFonts w:ascii="Calibri" w:hAnsi="Calibri"/>
          <w:b/>
          <w:bCs/>
          <w:sz w:val="22"/>
          <w:szCs w:val="22"/>
        </w:rPr>
        <w:t>écurité</w:t>
      </w:r>
    </w:p>
    <w:p w14:paraId="1B6A7F97" w14:textId="77777777" w:rsidR="002A3BBD" w:rsidRPr="002A3BBD" w:rsidRDefault="002A3BBD" w:rsidP="002A3BBD">
      <w:pPr>
        <w:jc w:val="both"/>
        <w:rPr>
          <w:rFonts w:ascii="Calibri" w:hAnsi="Calibri"/>
          <w:sz w:val="22"/>
          <w:szCs w:val="22"/>
        </w:rPr>
      </w:pPr>
      <w:r w:rsidRPr="002A3BBD">
        <w:rPr>
          <w:rFonts w:ascii="Calibri" w:hAnsi="Calibri"/>
          <w:sz w:val="22"/>
          <w:szCs w:val="22"/>
        </w:rPr>
        <w:t>La sécurité des équipes est une responsabilité primordiale du consultant.</w:t>
      </w:r>
    </w:p>
    <w:p w14:paraId="5FAD7C80" w14:textId="1BD9C8AB" w:rsidR="002A3BBD" w:rsidRPr="002A3BBD" w:rsidRDefault="002A3BBD" w:rsidP="004C2925">
      <w:pPr>
        <w:numPr>
          <w:ilvl w:val="0"/>
          <w:numId w:val="20"/>
        </w:numPr>
        <w:jc w:val="both"/>
        <w:rPr>
          <w:rFonts w:ascii="Calibri" w:hAnsi="Calibri"/>
          <w:sz w:val="22"/>
          <w:szCs w:val="22"/>
        </w:rPr>
      </w:pPr>
      <w:r w:rsidRPr="002A3BBD">
        <w:rPr>
          <w:rFonts w:ascii="Calibri" w:hAnsi="Calibri"/>
          <w:b/>
          <w:bCs/>
          <w:sz w:val="22"/>
          <w:szCs w:val="22"/>
        </w:rPr>
        <w:t>Plan de gestion de la sécurité</w:t>
      </w:r>
      <w:r w:rsidRPr="002A3BBD">
        <w:rPr>
          <w:rFonts w:ascii="Calibri" w:hAnsi="Calibri"/>
          <w:sz w:val="22"/>
          <w:szCs w:val="22"/>
        </w:rPr>
        <w:t xml:space="preserve"> : </w:t>
      </w:r>
      <w:r w:rsidR="004F6898">
        <w:rPr>
          <w:rFonts w:ascii="Calibri" w:hAnsi="Calibri"/>
          <w:sz w:val="22"/>
          <w:szCs w:val="22"/>
        </w:rPr>
        <w:t>Selon la cartographie actuelle du Ministère français de l’Europe et des Affaires Etrangères</w:t>
      </w:r>
      <w:r w:rsidR="00137F84">
        <w:rPr>
          <w:rFonts w:ascii="Calibri" w:hAnsi="Calibri"/>
          <w:sz w:val="22"/>
          <w:szCs w:val="22"/>
        </w:rPr>
        <w:t xml:space="preserve">, une partie </w:t>
      </w:r>
      <w:r w:rsidR="004F6898">
        <w:rPr>
          <w:rFonts w:ascii="Calibri" w:hAnsi="Calibri"/>
          <w:sz w:val="22"/>
          <w:szCs w:val="22"/>
        </w:rPr>
        <w:t xml:space="preserve">des districts de Loumo, Hinda et Mvouti </w:t>
      </w:r>
      <w:r w:rsidR="00503CF9">
        <w:rPr>
          <w:rFonts w:ascii="Calibri" w:hAnsi="Calibri"/>
          <w:sz w:val="22"/>
          <w:szCs w:val="22"/>
        </w:rPr>
        <w:t>sont classées</w:t>
      </w:r>
      <w:r w:rsidRPr="002A3BBD">
        <w:rPr>
          <w:rFonts w:ascii="Calibri" w:hAnsi="Calibri"/>
          <w:sz w:val="22"/>
          <w:szCs w:val="22"/>
        </w:rPr>
        <w:t xml:space="preserve"> "oranges"</w:t>
      </w:r>
      <w:r w:rsidR="004F6898">
        <w:rPr>
          <w:rFonts w:ascii="Calibri" w:hAnsi="Calibri"/>
          <w:sz w:val="22"/>
          <w:szCs w:val="22"/>
        </w:rPr>
        <w:t xml:space="preserve"> (zones frontalières avec la République Démocratique du Congo et l’Angola)</w:t>
      </w:r>
      <w:r w:rsidRPr="002A3BBD">
        <w:rPr>
          <w:rFonts w:ascii="Calibri" w:hAnsi="Calibri"/>
          <w:sz w:val="22"/>
          <w:szCs w:val="22"/>
        </w:rPr>
        <w:t xml:space="preserve">, le consultant doit </w:t>
      </w:r>
      <w:r w:rsidR="004F6898">
        <w:rPr>
          <w:rFonts w:ascii="Calibri" w:hAnsi="Calibri"/>
          <w:sz w:val="22"/>
          <w:szCs w:val="22"/>
        </w:rPr>
        <w:t xml:space="preserve">donc </w:t>
      </w:r>
      <w:r w:rsidRPr="002A3BBD">
        <w:rPr>
          <w:rFonts w:ascii="Calibri" w:hAnsi="Calibri"/>
          <w:sz w:val="22"/>
          <w:szCs w:val="22"/>
        </w:rPr>
        <w:t xml:space="preserve">obligatoirement intégrer un </w:t>
      </w:r>
      <w:r w:rsidRPr="002A3BBD">
        <w:rPr>
          <w:rFonts w:ascii="Calibri" w:hAnsi="Calibri"/>
          <w:b/>
          <w:bCs/>
          <w:sz w:val="22"/>
          <w:szCs w:val="22"/>
        </w:rPr>
        <w:t>plan de gestion de la sécurité</w:t>
      </w:r>
      <w:r w:rsidRPr="002A3BBD">
        <w:rPr>
          <w:rFonts w:ascii="Calibri" w:hAnsi="Calibri"/>
          <w:sz w:val="22"/>
          <w:szCs w:val="22"/>
        </w:rPr>
        <w:t xml:space="preserve"> détaillé et adapté dans sa proposition technique.</w:t>
      </w:r>
      <w:r w:rsidR="004F6898">
        <w:rPr>
          <w:rFonts w:ascii="Calibri" w:hAnsi="Calibri"/>
          <w:sz w:val="22"/>
          <w:szCs w:val="22"/>
        </w:rPr>
        <w:t xml:space="preserve"> Il est </w:t>
      </w:r>
      <w:r w:rsidR="002115C8">
        <w:rPr>
          <w:rFonts w:ascii="Calibri" w:hAnsi="Calibri"/>
          <w:sz w:val="22"/>
          <w:szCs w:val="22"/>
        </w:rPr>
        <w:t>à</w:t>
      </w:r>
      <w:r w:rsidR="004F6898">
        <w:rPr>
          <w:rFonts w:ascii="Calibri" w:hAnsi="Calibri"/>
          <w:sz w:val="22"/>
          <w:szCs w:val="22"/>
        </w:rPr>
        <w:t xml:space="preserve"> not</w:t>
      </w:r>
      <w:r w:rsidR="002115C8">
        <w:rPr>
          <w:rFonts w:ascii="Calibri" w:hAnsi="Calibri"/>
          <w:sz w:val="22"/>
          <w:szCs w:val="22"/>
        </w:rPr>
        <w:t>er</w:t>
      </w:r>
      <w:r w:rsidR="004F6898">
        <w:rPr>
          <w:rFonts w:ascii="Calibri" w:hAnsi="Calibri"/>
          <w:sz w:val="22"/>
          <w:szCs w:val="22"/>
        </w:rPr>
        <w:t xml:space="preserve"> également que le déplacement sur les zones d’intervention du Programme implique de circuler dans des zones non couvertes par les réseaux GSM.</w:t>
      </w:r>
    </w:p>
    <w:p w14:paraId="70868A11" w14:textId="6BEDB955" w:rsidR="002A3BBD" w:rsidRPr="00083BC4" w:rsidRDefault="002A3BBD" w:rsidP="002115C8">
      <w:pPr>
        <w:ind w:left="720"/>
        <w:jc w:val="both"/>
        <w:rPr>
          <w:rFonts w:ascii="Calibri" w:hAnsi="Calibri"/>
          <w:sz w:val="22"/>
          <w:szCs w:val="22"/>
        </w:rPr>
      </w:pPr>
      <w:r w:rsidRPr="002A3BBD">
        <w:rPr>
          <w:rFonts w:ascii="Calibri" w:hAnsi="Calibri"/>
          <w:b/>
          <w:bCs/>
          <w:sz w:val="22"/>
          <w:szCs w:val="22"/>
        </w:rPr>
        <w:t>Coûts et autonomie</w:t>
      </w:r>
      <w:r w:rsidRPr="002A3BBD">
        <w:rPr>
          <w:rFonts w:ascii="Calibri" w:hAnsi="Calibri"/>
          <w:sz w:val="22"/>
          <w:szCs w:val="22"/>
        </w:rPr>
        <w:t xml:space="preserve"> : Ce plan doit démontrer la capacité du consultant à opérer en toute sécurité et </w:t>
      </w:r>
      <w:r w:rsidRPr="00F65363">
        <w:rPr>
          <w:rFonts w:ascii="Calibri" w:hAnsi="Calibri"/>
          <w:bCs/>
          <w:sz w:val="22"/>
          <w:szCs w:val="22"/>
          <w:u w:val="single"/>
        </w:rPr>
        <w:t>à ses propres frais</w:t>
      </w:r>
      <w:r w:rsidRPr="00F65363">
        <w:rPr>
          <w:rFonts w:ascii="Calibri" w:hAnsi="Calibri"/>
          <w:sz w:val="22"/>
          <w:szCs w:val="22"/>
          <w:u w:val="single"/>
        </w:rPr>
        <w:t>.</w:t>
      </w:r>
      <w:r w:rsidRPr="002A3BBD">
        <w:rPr>
          <w:rFonts w:ascii="Calibri" w:hAnsi="Calibri"/>
          <w:sz w:val="22"/>
          <w:szCs w:val="22"/>
        </w:rPr>
        <w:t xml:space="preserve"> Il est impératif que le soumissionnaire prévoie et intègre l'ensemble des coûts liés à ces mesures de sécurité renforcées dans sa proposition financière. </w:t>
      </w:r>
      <w:r w:rsidRPr="00083BC4">
        <w:rPr>
          <w:rFonts w:ascii="Calibri" w:hAnsi="Calibri"/>
          <w:bCs/>
          <w:sz w:val="22"/>
          <w:szCs w:val="22"/>
          <w:u w:val="single"/>
        </w:rPr>
        <w:t>Aucun budget additionnel ne sera alloué</w:t>
      </w:r>
      <w:r w:rsidRPr="00083BC4">
        <w:rPr>
          <w:rFonts w:ascii="Calibri" w:hAnsi="Calibri"/>
          <w:sz w:val="22"/>
          <w:szCs w:val="22"/>
        </w:rPr>
        <w:t xml:space="preserve"> par le programme pour couvrir ces aspects.</w:t>
      </w:r>
    </w:p>
    <w:p w14:paraId="746B9640" w14:textId="77777777" w:rsidR="002A3BBD" w:rsidRPr="002A3BBD" w:rsidRDefault="002A3BBD" w:rsidP="004C2925">
      <w:pPr>
        <w:numPr>
          <w:ilvl w:val="0"/>
          <w:numId w:val="20"/>
        </w:numPr>
        <w:jc w:val="both"/>
        <w:rPr>
          <w:rFonts w:ascii="Calibri" w:hAnsi="Calibri"/>
          <w:sz w:val="22"/>
          <w:szCs w:val="22"/>
        </w:rPr>
      </w:pPr>
      <w:r w:rsidRPr="002A3BBD">
        <w:rPr>
          <w:rFonts w:ascii="Calibri" w:hAnsi="Calibri"/>
          <w:b/>
          <w:bCs/>
          <w:sz w:val="22"/>
          <w:szCs w:val="22"/>
        </w:rPr>
        <w:t>Contenu du plan</w:t>
      </w:r>
      <w:r w:rsidRPr="002A3BBD">
        <w:rPr>
          <w:rFonts w:ascii="Calibri" w:hAnsi="Calibri"/>
          <w:sz w:val="22"/>
          <w:szCs w:val="22"/>
        </w:rPr>
        <w:t xml:space="preserve"> : Le plan de sécurité devra détailler les procédures qui seront mises en place, notamment en ce qui concerne:</w:t>
      </w:r>
    </w:p>
    <w:p w14:paraId="5E6FFAA0" w14:textId="77777777" w:rsidR="002A3BBD" w:rsidRPr="002A3BBD" w:rsidRDefault="002A3BBD" w:rsidP="004C2925">
      <w:pPr>
        <w:numPr>
          <w:ilvl w:val="1"/>
          <w:numId w:val="20"/>
        </w:numPr>
        <w:jc w:val="both"/>
        <w:rPr>
          <w:rFonts w:ascii="Calibri" w:hAnsi="Calibri"/>
          <w:sz w:val="22"/>
          <w:szCs w:val="22"/>
        </w:rPr>
      </w:pPr>
      <w:r w:rsidRPr="002A3BBD">
        <w:rPr>
          <w:rFonts w:ascii="Calibri" w:hAnsi="Calibri"/>
          <w:sz w:val="22"/>
          <w:szCs w:val="22"/>
        </w:rPr>
        <w:t>Les moyens logistiques, le type de transport et les règles spécifiques de déplacement des équipes dans ces zones.</w:t>
      </w:r>
    </w:p>
    <w:p w14:paraId="08EEC331" w14:textId="77777777" w:rsidR="002A3BBD" w:rsidRPr="002A3BBD" w:rsidRDefault="002A3BBD" w:rsidP="004C2925">
      <w:pPr>
        <w:numPr>
          <w:ilvl w:val="1"/>
          <w:numId w:val="20"/>
        </w:numPr>
        <w:jc w:val="both"/>
        <w:rPr>
          <w:rFonts w:ascii="Calibri" w:hAnsi="Calibri"/>
          <w:sz w:val="22"/>
          <w:szCs w:val="22"/>
        </w:rPr>
      </w:pPr>
      <w:r w:rsidRPr="002A3BBD">
        <w:rPr>
          <w:rFonts w:ascii="Calibri" w:hAnsi="Calibri"/>
          <w:sz w:val="22"/>
          <w:szCs w:val="22"/>
        </w:rPr>
        <w:t>Les protocoles de communication et de suivi permanent des équipes sur le terrain.</w:t>
      </w:r>
    </w:p>
    <w:p w14:paraId="4AC2D3F7" w14:textId="751B623A" w:rsidR="002A3BBD" w:rsidRDefault="002A3BBD" w:rsidP="004C2925">
      <w:pPr>
        <w:numPr>
          <w:ilvl w:val="1"/>
          <w:numId w:val="20"/>
        </w:numPr>
        <w:jc w:val="both"/>
        <w:rPr>
          <w:rFonts w:ascii="Calibri" w:hAnsi="Calibri"/>
          <w:sz w:val="22"/>
          <w:szCs w:val="22"/>
        </w:rPr>
      </w:pPr>
      <w:r w:rsidRPr="002A3BBD">
        <w:rPr>
          <w:rFonts w:ascii="Calibri" w:hAnsi="Calibri"/>
          <w:sz w:val="22"/>
          <w:szCs w:val="22"/>
        </w:rPr>
        <w:t>La préparation et le briefing du personnel avant chaque mission en zone sensible.</w:t>
      </w:r>
    </w:p>
    <w:p w14:paraId="3694437B" w14:textId="77777777" w:rsidR="00F65363" w:rsidRPr="002A3BBD" w:rsidRDefault="00F65363" w:rsidP="00F65363">
      <w:pPr>
        <w:ind w:left="1440"/>
        <w:jc w:val="both"/>
        <w:rPr>
          <w:rFonts w:ascii="Calibri" w:hAnsi="Calibri"/>
          <w:sz w:val="22"/>
          <w:szCs w:val="22"/>
        </w:rPr>
      </w:pPr>
    </w:p>
    <w:p w14:paraId="2F4A882B" w14:textId="38635253" w:rsidR="002A3BBD" w:rsidRPr="002A3BBD" w:rsidRDefault="002A3BBD" w:rsidP="002A3BBD">
      <w:pPr>
        <w:jc w:val="both"/>
        <w:rPr>
          <w:rFonts w:ascii="Calibri" w:hAnsi="Calibri"/>
          <w:b/>
          <w:bCs/>
          <w:sz w:val="22"/>
          <w:szCs w:val="22"/>
        </w:rPr>
      </w:pPr>
      <w:r w:rsidRPr="002A3BBD">
        <w:rPr>
          <w:rFonts w:ascii="Calibri" w:hAnsi="Calibri"/>
          <w:b/>
          <w:bCs/>
          <w:sz w:val="22"/>
          <w:szCs w:val="22"/>
        </w:rPr>
        <w:t>3. E</w:t>
      </w:r>
      <w:r w:rsidR="00412442">
        <w:rPr>
          <w:rFonts w:ascii="Calibri" w:hAnsi="Calibri"/>
          <w:b/>
          <w:bCs/>
          <w:sz w:val="22"/>
          <w:szCs w:val="22"/>
        </w:rPr>
        <w:t>xigences b</w:t>
      </w:r>
      <w:r w:rsidRPr="002A3BBD">
        <w:rPr>
          <w:rFonts w:ascii="Calibri" w:hAnsi="Calibri"/>
          <w:b/>
          <w:bCs/>
          <w:sz w:val="22"/>
          <w:szCs w:val="22"/>
        </w:rPr>
        <w:t xml:space="preserve">udgétaires et </w:t>
      </w:r>
      <w:r w:rsidR="00412442">
        <w:rPr>
          <w:rFonts w:ascii="Calibri" w:hAnsi="Calibri"/>
          <w:b/>
          <w:bCs/>
          <w:sz w:val="22"/>
          <w:szCs w:val="22"/>
        </w:rPr>
        <w:t>f</w:t>
      </w:r>
      <w:r w:rsidRPr="002A3BBD">
        <w:rPr>
          <w:rFonts w:ascii="Calibri" w:hAnsi="Calibri"/>
          <w:b/>
          <w:bCs/>
          <w:sz w:val="22"/>
          <w:szCs w:val="22"/>
        </w:rPr>
        <w:t>inancières</w:t>
      </w:r>
    </w:p>
    <w:p w14:paraId="5956A081" w14:textId="77777777" w:rsidR="002A3BBD" w:rsidRPr="002A3BBD" w:rsidRDefault="002A3BBD" w:rsidP="002A3BBD">
      <w:pPr>
        <w:jc w:val="both"/>
        <w:rPr>
          <w:rFonts w:ascii="Calibri" w:hAnsi="Calibri"/>
          <w:sz w:val="22"/>
          <w:szCs w:val="22"/>
        </w:rPr>
      </w:pPr>
      <w:r w:rsidRPr="002A3BBD">
        <w:rPr>
          <w:rFonts w:ascii="Calibri" w:hAnsi="Calibri"/>
          <w:sz w:val="22"/>
          <w:szCs w:val="22"/>
        </w:rPr>
        <w:t>La proposition financière doit être structurée selon les exigences suivantes :</w:t>
      </w:r>
    </w:p>
    <w:p w14:paraId="6B584842" w14:textId="2F298551" w:rsidR="002A3BBD" w:rsidRPr="00B309FE" w:rsidRDefault="002A3BBD" w:rsidP="004C2925">
      <w:pPr>
        <w:numPr>
          <w:ilvl w:val="0"/>
          <w:numId w:val="21"/>
        </w:numPr>
        <w:jc w:val="both"/>
        <w:rPr>
          <w:rFonts w:ascii="Calibri" w:hAnsi="Calibri"/>
          <w:sz w:val="22"/>
          <w:szCs w:val="22"/>
        </w:rPr>
      </w:pPr>
      <w:r w:rsidRPr="002A3BBD">
        <w:rPr>
          <w:rFonts w:ascii="Calibri" w:hAnsi="Calibri"/>
          <w:b/>
          <w:bCs/>
          <w:sz w:val="22"/>
          <w:szCs w:val="22"/>
        </w:rPr>
        <w:t>Devise et format</w:t>
      </w:r>
      <w:r w:rsidRPr="002A3BBD">
        <w:rPr>
          <w:rFonts w:ascii="Calibri" w:hAnsi="Calibri"/>
          <w:sz w:val="22"/>
          <w:szCs w:val="22"/>
        </w:rPr>
        <w:t xml:space="preserve"> : La proposition financière doit être détaillée en </w:t>
      </w:r>
      <w:r w:rsidRPr="002A3BBD">
        <w:rPr>
          <w:rFonts w:ascii="Calibri" w:hAnsi="Calibri"/>
          <w:b/>
          <w:bCs/>
          <w:sz w:val="22"/>
          <w:szCs w:val="22"/>
        </w:rPr>
        <w:t>Euros (€)</w:t>
      </w:r>
      <w:r w:rsidRPr="002A3BBD">
        <w:rPr>
          <w:rFonts w:ascii="Calibri" w:hAnsi="Calibri"/>
          <w:sz w:val="22"/>
          <w:szCs w:val="22"/>
        </w:rPr>
        <w:t xml:space="preserve"> </w:t>
      </w:r>
      <w:r w:rsidR="00103E54">
        <w:rPr>
          <w:rFonts w:ascii="Calibri" w:hAnsi="Calibri"/>
          <w:sz w:val="22"/>
          <w:szCs w:val="22"/>
        </w:rPr>
        <w:t xml:space="preserve">- </w:t>
      </w:r>
      <w:r w:rsidR="00D3208D" w:rsidRPr="002115C8">
        <w:rPr>
          <w:rFonts w:ascii="Calibri" w:hAnsi="Calibri"/>
          <w:b/>
          <w:sz w:val="22"/>
          <w:szCs w:val="22"/>
        </w:rPr>
        <w:t xml:space="preserve">Hors Taxe </w:t>
      </w:r>
      <w:r w:rsidRPr="002A3BBD">
        <w:rPr>
          <w:rFonts w:ascii="Calibri" w:hAnsi="Calibri"/>
          <w:sz w:val="22"/>
          <w:szCs w:val="22"/>
        </w:rPr>
        <w:t xml:space="preserve">et </w:t>
      </w:r>
      <w:r w:rsidRPr="00B309FE">
        <w:rPr>
          <w:rFonts w:ascii="Calibri" w:hAnsi="Calibri"/>
          <w:sz w:val="22"/>
          <w:szCs w:val="22"/>
        </w:rPr>
        <w:t xml:space="preserve">présentée sous la forme d'un </w:t>
      </w:r>
      <w:r w:rsidRPr="00B309FE">
        <w:rPr>
          <w:rFonts w:ascii="Calibri" w:hAnsi="Calibri"/>
          <w:bCs/>
          <w:sz w:val="22"/>
          <w:szCs w:val="22"/>
        </w:rPr>
        <w:t>budget unique et consolidé</w:t>
      </w:r>
      <w:r w:rsidRPr="00B309FE">
        <w:rPr>
          <w:rFonts w:ascii="Calibri" w:hAnsi="Calibri"/>
          <w:sz w:val="22"/>
          <w:szCs w:val="22"/>
        </w:rPr>
        <w:t xml:space="preserve"> pour l'ensemble de la prestation.</w:t>
      </w:r>
    </w:p>
    <w:p w14:paraId="66EC4964" w14:textId="77C8A9EB" w:rsidR="0090399D" w:rsidRPr="00B309FE" w:rsidRDefault="0090399D" w:rsidP="0090399D">
      <w:pPr>
        <w:numPr>
          <w:ilvl w:val="0"/>
          <w:numId w:val="21"/>
        </w:numPr>
        <w:jc w:val="both"/>
        <w:rPr>
          <w:rFonts w:asciiTheme="minorHAnsi" w:hAnsiTheme="minorHAnsi" w:cstheme="minorHAnsi"/>
          <w:sz w:val="22"/>
          <w:szCs w:val="22"/>
        </w:rPr>
      </w:pPr>
      <w:r w:rsidRPr="00B309FE">
        <w:rPr>
          <w:rFonts w:asciiTheme="minorHAnsi" w:hAnsiTheme="minorHAnsi" w:cstheme="minorHAnsi"/>
          <w:b/>
          <w:sz w:val="22"/>
          <w:szCs w:val="22"/>
        </w:rPr>
        <w:t>Budget indicatif global</w:t>
      </w:r>
      <w:r w:rsidRPr="00B309FE">
        <w:rPr>
          <w:rFonts w:asciiTheme="minorHAnsi" w:hAnsiTheme="minorHAnsi" w:cstheme="minorHAnsi"/>
          <w:sz w:val="22"/>
          <w:szCs w:val="22"/>
        </w:rPr>
        <w:t> : compris entre 300 000 et 500 000 €.</w:t>
      </w:r>
    </w:p>
    <w:p w14:paraId="5A00A7C1" w14:textId="1162A6ED" w:rsidR="00F65363" w:rsidRPr="00F65363" w:rsidRDefault="00F65363" w:rsidP="00F65363">
      <w:pPr>
        <w:ind w:left="720"/>
        <w:jc w:val="both"/>
        <w:rPr>
          <w:rFonts w:ascii="Calibri" w:hAnsi="Calibri"/>
          <w:sz w:val="22"/>
          <w:szCs w:val="22"/>
        </w:rPr>
      </w:pPr>
    </w:p>
    <w:p w14:paraId="1F1C73AE" w14:textId="24C07D8C" w:rsidR="002A3BBD" w:rsidRPr="002A3BBD" w:rsidRDefault="00412442" w:rsidP="002A3BBD">
      <w:pPr>
        <w:jc w:val="both"/>
        <w:rPr>
          <w:rFonts w:ascii="Calibri" w:hAnsi="Calibri"/>
          <w:b/>
          <w:bCs/>
          <w:sz w:val="22"/>
          <w:szCs w:val="22"/>
        </w:rPr>
      </w:pPr>
      <w:r>
        <w:rPr>
          <w:rFonts w:ascii="Calibri" w:hAnsi="Calibri"/>
          <w:b/>
          <w:bCs/>
          <w:sz w:val="22"/>
          <w:szCs w:val="22"/>
        </w:rPr>
        <w:t>4. Modalités de p</w:t>
      </w:r>
      <w:r w:rsidR="002A3BBD" w:rsidRPr="002A3BBD">
        <w:rPr>
          <w:rFonts w:ascii="Calibri" w:hAnsi="Calibri"/>
          <w:b/>
          <w:bCs/>
          <w:sz w:val="22"/>
          <w:szCs w:val="22"/>
        </w:rPr>
        <w:t>aiement</w:t>
      </w:r>
    </w:p>
    <w:p w14:paraId="77E69331" w14:textId="361C01D8" w:rsidR="002A3BBD" w:rsidRPr="00F65363" w:rsidRDefault="002A3BBD" w:rsidP="004C2925">
      <w:pPr>
        <w:numPr>
          <w:ilvl w:val="0"/>
          <w:numId w:val="22"/>
        </w:numPr>
        <w:jc w:val="both"/>
        <w:rPr>
          <w:rFonts w:ascii="Calibri" w:hAnsi="Calibri"/>
          <w:sz w:val="22"/>
          <w:szCs w:val="22"/>
        </w:rPr>
      </w:pPr>
      <w:r w:rsidRPr="00F65363">
        <w:rPr>
          <w:rFonts w:ascii="Calibri" w:hAnsi="Calibri"/>
          <w:sz w:val="22"/>
          <w:szCs w:val="22"/>
        </w:rPr>
        <w:t xml:space="preserve">Le paiement des prestations sera effectué en </w:t>
      </w:r>
      <w:r w:rsidRPr="00F65363">
        <w:rPr>
          <w:rFonts w:ascii="Calibri" w:hAnsi="Calibri"/>
          <w:b/>
          <w:bCs/>
          <w:sz w:val="22"/>
          <w:szCs w:val="22"/>
        </w:rPr>
        <w:t>euros</w:t>
      </w:r>
      <w:r w:rsidRPr="00F65363">
        <w:rPr>
          <w:rFonts w:ascii="Calibri" w:hAnsi="Calibri"/>
          <w:sz w:val="22"/>
          <w:szCs w:val="22"/>
        </w:rPr>
        <w:t>, par virement bancaire.</w:t>
      </w:r>
    </w:p>
    <w:p w14:paraId="7E6C951C" w14:textId="488D9966" w:rsidR="002A3BBD" w:rsidRPr="00F65363" w:rsidRDefault="002A3BBD" w:rsidP="004C2925">
      <w:pPr>
        <w:numPr>
          <w:ilvl w:val="0"/>
          <w:numId w:val="22"/>
        </w:numPr>
        <w:jc w:val="both"/>
        <w:rPr>
          <w:rFonts w:ascii="Calibri" w:hAnsi="Calibri"/>
          <w:sz w:val="22"/>
          <w:szCs w:val="22"/>
        </w:rPr>
      </w:pPr>
      <w:r w:rsidRPr="00F65363">
        <w:rPr>
          <w:rFonts w:ascii="Calibri" w:hAnsi="Calibri"/>
          <w:sz w:val="22"/>
          <w:szCs w:val="22"/>
        </w:rPr>
        <w:t xml:space="preserve">Les modalités précises, l'échéancier détaillé des paiements et les conditions de facturation ne sont pas </w:t>
      </w:r>
      <w:r w:rsidR="004F6898">
        <w:rPr>
          <w:rFonts w:ascii="Calibri" w:hAnsi="Calibri"/>
          <w:sz w:val="22"/>
          <w:szCs w:val="22"/>
        </w:rPr>
        <w:t>incluse</w:t>
      </w:r>
      <w:r w:rsidR="002115C8">
        <w:rPr>
          <w:rFonts w:ascii="Calibri" w:hAnsi="Calibri"/>
          <w:sz w:val="22"/>
          <w:szCs w:val="22"/>
        </w:rPr>
        <w:t>s</w:t>
      </w:r>
      <w:r w:rsidR="004F6898">
        <w:rPr>
          <w:rFonts w:ascii="Calibri" w:hAnsi="Calibri"/>
          <w:sz w:val="22"/>
          <w:szCs w:val="22"/>
        </w:rPr>
        <w:t xml:space="preserve"> </w:t>
      </w:r>
      <w:r w:rsidRPr="00F65363">
        <w:rPr>
          <w:rFonts w:ascii="Calibri" w:hAnsi="Calibri"/>
          <w:sz w:val="22"/>
          <w:szCs w:val="22"/>
        </w:rPr>
        <w:t xml:space="preserve">dans ce document mais sont spécifiés en détail dans les documents contractuels inclus dans le </w:t>
      </w:r>
      <w:r w:rsidRPr="00F65363">
        <w:rPr>
          <w:rFonts w:ascii="Calibri" w:hAnsi="Calibri"/>
          <w:b/>
          <w:bCs/>
          <w:sz w:val="22"/>
          <w:szCs w:val="22"/>
        </w:rPr>
        <w:t>Dossier de Consultation des Entreprises (DCE)</w:t>
      </w:r>
      <w:r w:rsidRPr="00F65363">
        <w:rPr>
          <w:rFonts w:ascii="Calibri" w:hAnsi="Calibri"/>
          <w:sz w:val="22"/>
          <w:szCs w:val="22"/>
        </w:rPr>
        <w:t>.</w:t>
      </w:r>
    </w:p>
    <w:p w14:paraId="282CF8B6" w14:textId="77777777" w:rsidR="00C90734" w:rsidRDefault="00C90734" w:rsidP="00C85939">
      <w:pPr>
        <w:jc w:val="both"/>
        <w:rPr>
          <w:rFonts w:ascii="Calibri" w:hAnsi="Calibri"/>
          <w:sz w:val="22"/>
          <w:szCs w:val="22"/>
        </w:rPr>
      </w:pPr>
    </w:p>
    <w:p w14:paraId="604E2E37" w14:textId="77777777" w:rsidR="00C90734" w:rsidRDefault="00C90734" w:rsidP="00C85939">
      <w:pPr>
        <w:jc w:val="both"/>
        <w:rPr>
          <w:rFonts w:ascii="Calibri" w:hAnsi="Calibri"/>
          <w:sz w:val="22"/>
          <w:szCs w:val="22"/>
        </w:rPr>
      </w:pPr>
    </w:p>
    <w:sectPr w:rsidR="00C90734"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AE38D" w14:textId="77777777" w:rsidR="009478FE" w:rsidRDefault="009478FE">
      <w:r>
        <w:separator/>
      </w:r>
    </w:p>
  </w:endnote>
  <w:endnote w:type="continuationSeparator" w:id="0">
    <w:p w14:paraId="5E57EF61" w14:textId="77777777" w:rsidR="009478FE" w:rsidRDefault="0094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9478FE" w:rsidRDefault="009478FE"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9478FE" w:rsidRDefault="009478FE" w:rsidP="0056140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370807B8" w:rsidR="009478FE" w:rsidRPr="00F37989" w:rsidRDefault="009478FE"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B309FE">
      <w:rPr>
        <w:rStyle w:val="Numrodepage"/>
        <w:rFonts w:ascii="Calibri" w:hAnsi="Calibri"/>
        <w:noProof/>
        <w:sz w:val="20"/>
        <w:szCs w:val="20"/>
      </w:rPr>
      <w:t>19</w:t>
    </w:r>
    <w:r w:rsidRPr="00F37989">
      <w:rPr>
        <w:rStyle w:val="Numrodepage"/>
        <w:rFonts w:ascii="Calibri" w:hAnsi="Calibri"/>
        <w:sz w:val="20"/>
        <w:szCs w:val="20"/>
      </w:rPr>
      <w:fldChar w:fldCharType="end"/>
    </w:r>
  </w:p>
  <w:p w14:paraId="789166E9" w14:textId="77777777" w:rsidR="009478FE" w:rsidRPr="007F428E" w:rsidRDefault="009478FE" w:rsidP="007F428E">
    <w:pPr>
      <w:pStyle w:val="Pieddepage"/>
      <w:tabs>
        <w:tab w:val="clear" w:pos="4536"/>
      </w:tabs>
      <w:jc w:val="center"/>
      <w:rPr>
        <w:rFonts w:asciiTheme="minorHAnsi" w:hAnsiTheme="minorHAnsi"/>
        <w:sz w:val="18"/>
      </w:rPr>
    </w:pPr>
    <w:r w:rsidRPr="007F428E">
      <w:rPr>
        <w:rFonts w:asciiTheme="minorHAnsi" w:hAnsiTheme="minorHAnsi"/>
        <w:sz w:val="18"/>
      </w:rPr>
      <w:t>Cahier des charges pour la Réalisation des études diagnostiques des filières agricoles et forestières dans les territoires pilotes du KOPEKOBA</w:t>
    </w:r>
  </w:p>
  <w:p w14:paraId="47A7F565" w14:textId="593BEFF5" w:rsidR="009478FE" w:rsidRPr="001C1FC5" w:rsidRDefault="009478FE"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 xml:space="preserve">d </w:t>
    </w:r>
    <w:r>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9478FE" w:rsidRDefault="009478FE" w:rsidP="00932E0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3A1E3442" w:rsidR="009478FE" w:rsidRPr="007F428E" w:rsidRDefault="009478FE" w:rsidP="007F428E">
    <w:pPr>
      <w:pStyle w:val="Pieddepage"/>
      <w:tabs>
        <w:tab w:val="clear" w:pos="4536"/>
      </w:tabs>
      <w:jc w:val="center"/>
      <w:rPr>
        <w:rFonts w:asciiTheme="minorHAnsi" w:hAnsiTheme="minorHAnsi"/>
        <w:sz w:val="18"/>
      </w:rPr>
    </w:pPr>
    <w:r w:rsidRPr="007F428E">
      <w:rPr>
        <w:rFonts w:asciiTheme="minorHAnsi" w:hAnsiTheme="minorHAnsi"/>
        <w:sz w:val="18"/>
      </w:rPr>
      <w:t>Cahier des charges pour la Réalisation des études diagnostiques des filières agricoles et forestières dans les territoires pilotes du KOPEKOBA</w:t>
    </w:r>
  </w:p>
  <w:p w14:paraId="2B45E8B1" w14:textId="42EBBC7D" w:rsidR="009478FE" w:rsidRPr="001C1FC5" w:rsidRDefault="009478FE"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d</w:t>
    </w:r>
    <w:r>
      <w:rPr>
        <w:rFonts w:asciiTheme="minorHAnsi" w:hAnsiTheme="minorHAnsi" w:cs="Arial"/>
        <w:sz w:val="16"/>
        <w:szCs w:val="16"/>
      </w:rPr>
      <w:t xml:space="preserve"> de</w:t>
    </w:r>
    <w:r w:rsidRPr="001C1FC5">
      <w:rPr>
        <w:rFonts w:asciiTheme="minorHAnsi" w:hAnsiTheme="minorHAnsi" w:cs="Arial"/>
        <w:sz w:val="16"/>
        <w:szCs w:val="16"/>
      </w:rPr>
      <w:t xml:space="preserve"> Port</w:t>
    </w:r>
    <w:r>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4313D1FE" w:rsidR="009478FE" w:rsidRPr="00283E74" w:rsidRDefault="009478FE" w:rsidP="00870B8F">
    <w:pPr>
      <w:pStyle w:val="Pieddepage"/>
      <w:tabs>
        <w:tab w:val="clear" w:pos="4536"/>
      </w:tabs>
      <w:rPr>
        <w:rFonts w:asciiTheme="minorHAnsi" w:hAnsiTheme="minorHAnsi"/>
        <w:sz w:val="22"/>
      </w:rPr>
    </w:pPr>
    <w:r w:rsidRPr="00283E74">
      <w:rPr>
        <w:rFonts w:asciiTheme="minorHAnsi" w:hAnsiTheme="minorHAnsi"/>
        <w:sz w:val="22"/>
      </w:rPr>
      <w:tab/>
    </w:r>
    <w:r>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B309FE">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B309FE">
              <w:rPr>
                <w:rFonts w:asciiTheme="minorHAnsi" w:hAnsiTheme="minorHAnsi"/>
                <w:b/>
                <w:bCs/>
                <w:noProof/>
                <w:sz w:val="22"/>
              </w:rPr>
              <w:t>19</w:t>
            </w:r>
            <w:r w:rsidRPr="00283E74">
              <w:rPr>
                <w:rFonts w:asciiTheme="minorHAnsi" w:hAnsiTheme="minorHAnsi"/>
                <w:b/>
                <w:bCs/>
                <w:sz w:val="22"/>
              </w:rPr>
              <w:fldChar w:fldCharType="end"/>
            </w:r>
          </w:sdtContent>
        </w:sdt>
      </w:sdtContent>
    </w:sdt>
  </w:p>
  <w:p w14:paraId="7E9E8931" w14:textId="182A89A7" w:rsidR="009478FE" w:rsidRPr="00283E74" w:rsidRDefault="009478FE"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BAE18" w14:textId="77777777" w:rsidR="009478FE" w:rsidRDefault="009478FE">
      <w:r>
        <w:separator/>
      </w:r>
    </w:p>
  </w:footnote>
  <w:footnote w:type="continuationSeparator" w:id="0">
    <w:p w14:paraId="6181818F" w14:textId="77777777" w:rsidR="009478FE" w:rsidRDefault="009478FE">
      <w:r>
        <w:continuationSeparator/>
      </w:r>
    </w:p>
  </w:footnote>
  <w:footnote w:id="1">
    <w:p w14:paraId="131A1E13" w14:textId="072EE4C1" w:rsidR="009478FE" w:rsidRPr="00B72136" w:rsidRDefault="009478FE">
      <w:pPr>
        <w:pStyle w:val="Notedebasdepage"/>
        <w:rPr>
          <w:rFonts w:asciiTheme="minorHAnsi" w:hAnsiTheme="minorHAnsi" w:cstheme="minorHAnsi"/>
        </w:rPr>
      </w:pPr>
      <w:r w:rsidRPr="00B72136">
        <w:rPr>
          <w:rStyle w:val="Appelnotedebasdep"/>
          <w:rFonts w:asciiTheme="minorHAnsi" w:hAnsiTheme="minorHAnsi" w:cstheme="minorHAnsi"/>
          <w:sz w:val="18"/>
        </w:rPr>
        <w:footnoteRef/>
      </w:r>
      <w:r w:rsidRPr="00B72136">
        <w:rPr>
          <w:rFonts w:asciiTheme="minorHAnsi" w:hAnsiTheme="minorHAnsi" w:cstheme="minorHAnsi"/>
          <w:sz w:val="18"/>
        </w:rPr>
        <w:t xml:space="preserve"> La caractérisation des producteurs devra notamment inclure </w:t>
      </w:r>
      <w:r w:rsidRPr="00B72136">
        <w:rPr>
          <w:rFonts w:asciiTheme="minorHAnsi" w:hAnsiTheme="minorHAnsi" w:cstheme="minorHAnsi"/>
          <w:bCs/>
          <w:sz w:val="18"/>
        </w:rPr>
        <w:t>le type de système de production pratiqué (ex: polyculture, agroforesterie, monoculture) et l'échelle des opérations.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9478FE" w:rsidRDefault="009478FE">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B309FE">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9478FE" w:rsidRPr="00707B69" w:rsidRDefault="009478FE"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9478FE" w:rsidRPr="00972A8E" w:rsidRDefault="009478FE"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9478FE" w:rsidRPr="00972A8E" w:rsidRDefault="009478FE"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9478FE" w:rsidRPr="00972A8E" w:rsidRDefault="009478FE" w:rsidP="00932E04">
    <w:pPr>
      <w:pStyle w:val="En-tte"/>
      <w:tabs>
        <w:tab w:val="clear" w:pos="4536"/>
        <w:tab w:val="clear" w:pos="9072"/>
        <w:tab w:val="right" w:pos="9781"/>
      </w:tabs>
      <w:rPr>
        <w:rFonts w:ascii="Calibri" w:hAnsi="Calibri" w:cs="Arial"/>
        <w:sz w:val="18"/>
        <w:u w:val="single"/>
        <w:lang w:val="en-US"/>
      </w:rPr>
    </w:pPr>
  </w:p>
  <w:p w14:paraId="76B902E6" w14:textId="77777777" w:rsidR="009478FE" w:rsidRPr="00932E04" w:rsidRDefault="009478FE">
    <w:pPr>
      <w:pStyle w:val="En-tt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9478FE" w:rsidRDefault="009478FE">
    <w:pPr>
      <w:pStyle w:val="En-tte"/>
    </w:pPr>
    <w:r w:rsidRPr="001C1FC5">
      <w:rPr>
        <w:rFonts w:cs="Arial"/>
        <w:noProof/>
        <w:sz w:val="16"/>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17606"/>
    <w:multiLevelType w:val="multilevel"/>
    <w:tmpl w:val="F09C31C6"/>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203D2"/>
    <w:multiLevelType w:val="multilevel"/>
    <w:tmpl w:val="8416B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1E6FC1"/>
    <w:multiLevelType w:val="multilevel"/>
    <w:tmpl w:val="3C6ED9AE"/>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D16369F"/>
    <w:multiLevelType w:val="multilevel"/>
    <w:tmpl w:val="4B0A21B8"/>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5052A"/>
    <w:multiLevelType w:val="multilevel"/>
    <w:tmpl w:val="BB6A8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21B93"/>
    <w:multiLevelType w:val="hybridMultilevel"/>
    <w:tmpl w:val="130E65E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29F1D14"/>
    <w:multiLevelType w:val="multilevel"/>
    <w:tmpl w:val="64DA8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E25294"/>
    <w:multiLevelType w:val="multilevel"/>
    <w:tmpl w:val="76DC7AC6"/>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3F0594"/>
    <w:multiLevelType w:val="hybridMultilevel"/>
    <w:tmpl w:val="5E9633F6"/>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C85BA5"/>
    <w:multiLevelType w:val="multilevel"/>
    <w:tmpl w:val="00121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4E5548"/>
    <w:multiLevelType w:val="multilevel"/>
    <w:tmpl w:val="04767E14"/>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A5198B"/>
    <w:multiLevelType w:val="hybridMultilevel"/>
    <w:tmpl w:val="35E4DBA4"/>
    <w:lvl w:ilvl="0" w:tplc="040C000F">
      <w:start w:val="1"/>
      <w:numFmt w:val="decimal"/>
      <w:lvlText w:val="%1."/>
      <w:lvlJc w:val="left"/>
      <w:pPr>
        <w:ind w:left="1800" w:hanging="360"/>
      </w:pPr>
      <w:rPr>
        <w:rFont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244F19CB"/>
    <w:multiLevelType w:val="multilevel"/>
    <w:tmpl w:val="55A4EC42"/>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C24E04"/>
    <w:multiLevelType w:val="multilevel"/>
    <w:tmpl w:val="6E9230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612DE2"/>
    <w:multiLevelType w:val="multilevel"/>
    <w:tmpl w:val="05D4F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ED3149"/>
    <w:multiLevelType w:val="multilevel"/>
    <w:tmpl w:val="33C457AE"/>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B14779"/>
    <w:multiLevelType w:val="multilevel"/>
    <w:tmpl w:val="5A7CC32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Calibri" w:eastAsiaTheme="minorHAnsi" w:hAnsi="Calibri" w:cstheme="minorBidi"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CC503F"/>
    <w:multiLevelType w:val="multilevel"/>
    <w:tmpl w:val="750A6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401F03"/>
    <w:multiLevelType w:val="multilevel"/>
    <w:tmpl w:val="CCB4AB7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Calibri" w:eastAsiaTheme="minorHAnsi" w:hAnsi="Calibri" w:cstheme="minorBidi"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9B3E90"/>
    <w:multiLevelType w:val="multilevel"/>
    <w:tmpl w:val="B9FA4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A27A04"/>
    <w:multiLevelType w:val="multilevel"/>
    <w:tmpl w:val="6C30D458"/>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C60C6F"/>
    <w:multiLevelType w:val="multilevel"/>
    <w:tmpl w:val="797C1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6D10DC"/>
    <w:multiLevelType w:val="multilevel"/>
    <w:tmpl w:val="DFB6DB68"/>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817768A"/>
    <w:multiLevelType w:val="hybridMultilevel"/>
    <w:tmpl w:val="BCE2A6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A115D71"/>
    <w:multiLevelType w:val="multilevel"/>
    <w:tmpl w:val="1624D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1E5325"/>
    <w:multiLevelType w:val="multilevel"/>
    <w:tmpl w:val="D3723B40"/>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E076BA"/>
    <w:multiLevelType w:val="multilevel"/>
    <w:tmpl w:val="26EC8F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52449D0"/>
    <w:multiLevelType w:val="multilevel"/>
    <w:tmpl w:val="C58C1A66"/>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14074A"/>
    <w:multiLevelType w:val="multilevel"/>
    <w:tmpl w:val="97482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C22521"/>
    <w:multiLevelType w:val="multilevel"/>
    <w:tmpl w:val="21589148"/>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40346EF"/>
    <w:multiLevelType w:val="multilevel"/>
    <w:tmpl w:val="E3B43310"/>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ahoma" w:eastAsiaTheme="minorHAnsi" w:hAnsi="Tahoma" w:cs="Tahoma"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133247"/>
    <w:multiLevelType w:val="multilevel"/>
    <w:tmpl w:val="2B549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670F85"/>
    <w:multiLevelType w:val="multilevel"/>
    <w:tmpl w:val="23221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C22F03"/>
    <w:multiLevelType w:val="multilevel"/>
    <w:tmpl w:val="DA8CEC90"/>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070713"/>
    <w:multiLevelType w:val="multilevel"/>
    <w:tmpl w:val="1F2C483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Calibri" w:eastAsiaTheme="minorHAnsi" w:hAnsi="Calibri" w:cstheme="minorBidi"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55387D"/>
    <w:multiLevelType w:val="multilevel"/>
    <w:tmpl w:val="91D042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FB7A4C"/>
    <w:multiLevelType w:val="multilevel"/>
    <w:tmpl w:val="22321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540690"/>
    <w:multiLevelType w:val="hybridMultilevel"/>
    <w:tmpl w:val="C57EFCD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4C51E4"/>
    <w:multiLevelType w:val="hybridMultilevel"/>
    <w:tmpl w:val="E2FEB6C2"/>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B914444"/>
    <w:multiLevelType w:val="multilevel"/>
    <w:tmpl w:val="2F983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4"/>
  </w:num>
  <w:num w:numId="3">
    <w:abstractNumId w:val="37"/>
  </w:num>
  <w:num w:numId="4">
    <w:abstractNumId w:val="36"/>
  </w:num>
  <w:num w:numId="5">
    <w:abstractNumId w:val="6"/>
  </w:num>
  <w:num w:numId="6">
    <w:abstractNumId w:val="33"/>
  </w:num>
  <w:num w:numId="7">
    <w:abstractNumId w:val="20"/>
  </w:num>
  <w:num w:numId="8">
    <w:abstractNumId w:val="25"/>
  </w:num>
  <w:num w:numId="9">
    <w:abstractNumId w:val="27"/>
  </w:num>
  <w:num w:numId="10">
    <w:abstractNumId w:val="16"/>
  </w:num>
  <w:num w:numId="11">
    <w:abstractNumId w:val="34"/>
  </w:num>
  <w:num w:numId="12">
    <w:abstractNumId w:val="0"/>
  </w:num>
  <w:num w:numId="13">
    <w:abstractNumId w:val="4"/>
  </w:num>
  <w:num w:numId="14">
    <w:abstractNumId w:val="5"/>
  </w:num>
  <w:num w:numId="15">
    <w:abstractNumId w:val="18"/>
  </w:num>
  <w:num w:numId="16">
    <w:abstractNumId w:val="15"/>
  </w:num>
  <w:num w:numId="17">
    <w:abstractNumId w:val="40"/>
  </w:num>
  <w:num w:numId="18">
    <w:abstractNumId w:val="10"/>
  </w:num>
  <w:num w:numId="19">
    <w:abstractNumId w:val="7"/>
  </w:num>
  <w:num w:numId="20">
    <w:abstractNumId w:val="1"/>
  </w:num>
  <w:num w:numId="21">
    <w:abstractNumId w:val="29"/>
  </w:num>
  <w:num w:numId="22">
    <w:abstractNumId w:val="32"/>
  </w:num>
  <w:num w:numId="23">
    <w:abstractNumId w:val="26"/>
  </w:num>
  <w:num w:numId="24">
    <w:abstractNumId w:val="28"/>
  </w:num>
  <w:num w:numId="25">
    <w:abstractNumId w:val="8"/>
  </w:num>
  <w:num w:numId="26">
    <w:abstractNumId w:val="11"/>
  </w:num>
  <w:num w:numId="27">
    <w:abstractNumId w:val="31"/>
  </w:num>
  <w:num w:numId="28">
    <w:abstractNumId w:val="22"/>
  </w:num>
  <w:num w:numId="29">
    <w:abstractNumId w:val="12"/>
  </w:num>
  <w:num w:numId="30">
    <w:abstractNumId w:val="14"/>
  </w:num>
  <w:num w:numId="31">
    <w:abstractNumId w:val="9"/>
  </w:num>
  <w:num w:numId="32">
    <w:abstractNumId w:val="2"/>
  </w:num>
  <w:num w:numId="33">
    <w:abstractNumId w:val="30"/>
  </w:num>
  <w:num w:numId="34">
    <w:abstractNumId w:val="21"/>
  </w:num>
  <w:num w:numId="35">
    <w:abstractNumId w:val="19"/>
  </w:num>
  <w:num w:numId="36">
    <w:abstractNumId w:val="35"/>
  </w:num>
  <w:num w:numId="37">
    <w:abstractNumId w:val="17"/>
  </w:num>
  <w:num w:numId="38">
    <w:abstractNumId w:val="23"/>
  </w:num>
  <w:num w:numId="39">
    <w:abstractNumId w:val="13"/>
  </w:num>
  <w:num w:numId="40">
    <w:abstractNumId w:val="38"/>
  </w:num>
  <w:num w:numId="41">
    <w:abstractNumId w:val="39"/>
  </w:num>
  <w:num w:numId="42">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3682"/>
    <w:rsid w:val="00016D5B"/>
    <w:rsid w:val="00022796"/>
    <w:rsid w:val="00023D47"/>
    <w:rsid w:val="000273E4"/>
    <w:rsid w:val="00030FE2"/>
    <w:rsid w:val="00043041"/>
    <w:rsid w:val="0005150B"/>
    <w:rsid w:val="00055547"/>
    <w:rsid w:val="00060146"/>
    <w:rsid w:val="000630CD"/>
    <w:rsid w:val="000653AD"/>
    <w:rsid w:val="00067734"/>
    <w:rsid w:val="0007063D"/>
    <w:rsid w:val="00074E17"/>
    <w:rsid w:val="00083BC4"/>
    <w:rsid w:val="000942EE"/>
    <w:rsid w:val="0009628C"/>
    <w:rsid w:val="000972A8"/>
    <w:rsid w:val="000A4B44"/>
    <w:rsid w:val="000B23F1"/>
    <w:rsid w:val="000B5012"/>
    <w:rsid w:val="000B7D24"/>
    <w:rsid w:val="000C38CD"/>
    <w:rsid w:val="000C4797"/>
    <w:rsid w:val="000C5768"/>
    <w:rsid w:val="000C64F0"/>
    <w:rsid w:val="000D0C1B"/>
    <w:rsid w:val="000E75D7"/>
    <w:rsid w:val="00100126"/>
    <w:rsid w:val="00103E54"/>
    <w:rsid w:val="0010576D"/>
    <w:rsid w:val="0010646A"/>
    <w:rsid w:val="00107C3E"/>
    <w:rsid w:val="001133D5"/>
    <w:rsid w:val="00114525"/>
    <w:rsid w:val="001343FC"/>
    <w:rsid w:val="00135AF5"/>
    <w:rsid w:val="00137F84"/>
    <w:rsid w:val="001441C8"/>
    <w:rsid w:val="00147F4F"/>
    <w:rsid w:val="00161C54"/>
    <w:rsid w:val="0016429A"/>
    <w:rsid w:val="0017140E"/>
    <w:rsid w:val="00181B27"/>
    <w:rsid w:val="00182325"/>
    <w:rsid w:val="0018467E"/>
    <w:rsid w:val="001861DC"/>
    <w:rsid w:val="00187AD4"/>
    <w:rsid w:val="001927C4"/>
    <w:rsid w:val="0019451A"/>
    <w:rsid w:val="001A29FD"/>
    <w:rsid w:val="001B7333"/>
    <w:rsid w:val="001C534A"/>
    <w:rsid w:val="001C6D6C"/>
    <w:rsid w:val="001D27F6"/>
    <w:rsid w:val="001D6119"/>
    <w:rsid w:val="001E1F01"/>
    <w:rsid w:val="001E5EB8"/>
    <w:rsid w:val="001E6E76"/>
    <w:rsid w:val="001F4F11"/>
    <w:rsid w:val="0020249E"/>
    <w:rsid w:val="002115C8"/>
    <w:rsid w:val="002133EB"/>
    <w:rsid w:val="00217634"/>
    <w:rsid w:val="00225A55"/>
    <w:rsid w:val="00257A40"/>
    <w:rsid w:val="00257AA9"/>
    <w:rsid w:val="00261EB0"/>
    <w:rsid w:val="00266F4B"/>
    <w:rsid w:val="00277851"/>
    <w:rsid w:val="00281B2F"/>
    <w:rsid w:val="00283E74"/>
    <w:rsid w:val="00286C47"/>
    <w:rsid w:val="00292DA8"/>
    <w:rsid w:val="002A361E"/>
    <w:rsid w:val="002A3BBD"/>
    <w:rsid w:val="002B2553"/>
    <w:rsid w:val="002B3135"/>
    <w:rsid w:val="002B55DC"/>
    <w:rsid w:val="002B6697"/>
    <w:rsid w:val="002C2D52"/>
    <w:rsid w:val="002C4CC1"/>
    <w:rsid w:val="002C5A8E"/>
    <w:rsid w:val="002C6EDB"/>
    <w:rsid w:val="002D64BE"/>
    <w:rsid w:val="002D7804"/>
    <w:rsid w:val="002E2558"/>
    <w:rsid w:val="002F4775"/>
    <w:rsid w:val="002F56B7"/>
    <w:rsid w:val="00304DFC"/>
    <w:rsid w:val="00310F15"/>
    <w:rsid w:val="00313D70"/>
    <w:rsid w:val="00320ED4"/>
    <w:rsid w:val="00342D93"/>
    <w:rsid w:val="00353051"/>
    <w:rsid w:val="0035719D"/>
    <w:rsid w:val="00361C7F"/>
    <w:rsid w:val="00361E2D"/>
    <w:rsid w:val="0036493B"/>
    <w:rsid w:val="00373D4C"/>
    <w:rsid w:val="00373D7B"/>
    <w:rsid w:val="00390C30"/>
    <w:rsid w:val="003927DE"/>
    <w:rsid w:val="003A0700"/>
    <w:rsid w:val="003A7185"/>
    <w:rsid w:val="003A7507"/>
    <w:rsid w:val="003B6CD2"/>
    <w:rsid w:val="003B79B7"/>
    <w:rsid w:val="003C1268"/>
    <w:rsid w:val="003E3582"/>
    <w:rsid w:val="003E3647"/>
    <w:rsid w:val="003E6360"/>
    <w:rsid w:val="003E6CE9"/>
    <w:rsid w:val="003E7EAA"/>
    <w:rsid w:val="003F6A3D"/>
    <w:rsid w:val="00412442"/>
    <w:rsid w:val="0041571A"/>
    <w:rsid w:val="004252AC"/>
    <w:rsid w:val="004444C5"/>
    <w:rsid w:val="00465417"/>
    <w:rsid w:val="0047117E"/>
    <w:rsid w:val="00475709"/>
    <w:rsid w:val="00483E58"/>
    <w:rsid w:val="004A50A9"/>
    <w:rsid w:val="004A529D"/>
    <w:rsid w:val="004B27A3"/>
    <w:rsid w:val="004B4F74"/>
    <w:rsid w:val="004B73C3"/>
    <w:rsid w:val="004B7D32"/>
    <w:rsid w:val="004C1D0E"/>
    <w:rsid w:val="004C2925"/>
    <w:rsid w:val="004C6A13"/>
    <w:rsid w:val="004D28C2"/>
    <w:rsid w:val="004D3F2A"/>
    <w:rsid w:val="004D4894"/>
    <w:rsid w:val="004E5832"/>
    <w:rsid w:val="004F0DD7"/>
    <w:rsid w:val="004F1DC9"/>
    <w:rsid w:val="004F2378"/>
    <w:rsid w:val="004F6898"/>
    <w:rsid w:val="00503CF9"/>
    <w:rsid w:val="00504682"/>
    <w:rsid w:val="0051600B"/>
    <w:rsid w:val="00527F33"/>
    <w:rsid w:val="005433DB"/>
    <w:rsid w:val="00544DBE"/>
    <w:rsid w:val="005543AC"/>
    <w:rsid w:val="005568BE"/>
    <w:rsid w:val="00561408"/>
    <w:rsid w:val="005640DD"/>
    <w:rsid w:val="00566B92"/>
    <w:rsid w:val="00570273"/>
    <w:rsid w:val="005705AC"/>
    <w:rsid w:val="00572A2F"/>
    <w:rsid w:val="00573F5D"/>
    <w:rsid w:val="00582DF4"/>
    <w:rsid w:val="005A0EBB"/>
    <w:rsid w:val="005C0011"/>
    <w:rsid w:val="005C0BC2"/>
    <w:rsid w:val="005C1113"/>
    <w:rsid w:val="005C5073"/>
    <w:rsid w:val="005E242C"/>
    <w:rsid w:val="00600B22"/>
    <w:rsid w:val="00604788"/>
    <w:rsid w:val="00606D3A"/>
    <w:rsid w:val="00612D61"/>
    <w:rsid w:val="00631124"/>
    <w:rsid w:val="00632BA9"/>
    <w:rsid w:val="00633F0E"/>
    <w:rsid w:val="00640866"/>
    <w:rsid w:val="006432BB"/>
    <w:rsid w:val="0064448F"/>
    <w:rsid w:val="0065629B"/>
    <w:rsid w:val="0066056A"/>
    <w:rsid w:val="00671483"/>
    <w:rsid w:val="00681BB2"/>
    <w:rsid w:val="006915E8"/>
    <w:rsid w:val="006B4815"/>
    <w:rsid w:val="006B565D"/>
    <w:rsid w:val="006B5831"/>
    <w:rsid w:val="006C53A4"/>
    <w:rsid w:val="006D0316"/>
    <w:rsid w:val="006D0357"/>
    <w:rsid w:val="006D53E3"/>
    <w:rsid w:val="006D71C7"/>
    <w:rsid w:val="006F2A07"/>
    <w:rsid w:val="006F4E71"/>
    <w:rsid w:val="006F6D13"/>
    <w:rsid w:val="00715CF1"/>
    <w:rsid w:val="007221B0"/>
    <w:rsid w:val="00724D6B"/>
    <w:rsid w:val="00725A3A"/>
    <w:rsid w:val="0074075A"/>
    <w:rsid w:val="00756867"/>
    <w:rsid w:val="007610EB"/>
    <w:rsid w:val="0076221F"/>
    <w:rsid w:val="007648E0"/>
    <w:rsid w:val="0076595C"/>
    <w:rsid w:val="00777C0C"/>
    <w:rsid w:val="00777EC5"/>
    <w:rsid w:val="00781C92"/>
    <w:rsid w:val="0078270B"/>
    <w:rsid w:val="007A6627"/>
    <w:rsid w:val="007A68E0"/>
    <w:rsid w:val="007A6963"/>
    <w:rsid w:val="007A78AB"/>
    <w:rsid w:val="007B300A"/>
    <w:rsid w:val="007B7543"/>
    <w:rsid w:val="007C3921"/>
    <w:rsid w:val="007C5930"/>
    <w:rsid w:val="007C5E84"/>
    <w:rsid w:val="007E2C68"/>
    <w:rsid w:val="007E3BA6"/>
    <w:rsid w:val="007F1763"/>
    <w:rsid w:val="007F428E"/>
    <w:rsid w:val="0080248B"/>
    <w:rsid w:val="00802FB2"/>
    <w:rsid w:val="00807BE1"/>
    <w:rsid w:val="008109A8"/>
    <w:rsid w:val="0081174F"/>
    <w:rsid w:val="00811A93"/>
    <w:rsid w:val="00816671"/>
    <w:rsid w:val="00826321"/>
    <w:rsid w:val="008317E1"/>
    <w:rsid w:val="00851ADF"/>
    <w:rsid w:val="008570BD"/>
    <w:rsid w:val="00861094"/>
    <w:rsid w:val="00862471"/>
    <w:rsid w:val="00870B8F"/>
    <w:rsid w:val="00880996"/>
    <w:rsid w:val="008835EE"/>
    <w:rsid w:val="008904E9"/>
    <w:rsid w:val="00894DD8"/>
    <w:rsid w:val="00894FD8"/>
    <w:rsid w:val="008A1BC0"/>
    <w:rsid w:val="008A3A79"/>
    <w:rsid w:val="008A4B18"/>
    <w:rsid w:val="008A59C4"/>
    <w:rsid w:val="008B1496"/>
    <w:rsid w:val="008B3831"/>
    <w:rsid w:val="008B388A"/>
    <w:rsid w:val="008B4C74"/>
    <w:rsid w:val="008B5A29"/>
    <w:rsid w:val="008C0578"/>
    <w:rsid w:val="008C12F2"/>
    <w:rsid w:val="008C6A0D"/>
    <w:rsid w:val="008D5785"/>
    <w:rsid w:val="008E2E66"/>
    <w:rsid w:val="008E7E3F"/>
    <w:rsid w:val="008F436C"/>
    <w:rsid w:val="008F5EE2"/>
    <w:rsid w:val="0090138E"/>
    <w:rsid w:val="0090248F"/>
    <w:rsid w:val="0090399D"/>
    <w:rsid w:val="00906B81"/>
    <w:rsid w:val="00911946"/>
    <w:rsid w:val="0091201F"/>
    <w:rsid w:val="009236DE"/>
    <w:rsid w:val="00925D18"/>
    <w:rsid w:val="00932C58"/>
    <w:rsid w:val="00932E04"/>
    <w:rsid w:val="00934199"/>
    <w:rsid w:val="0094211D"/>
    <w:rsid w:val="00943B54"/>
    <w:rsid w:val="00946DA9"/>
    <w:rsid w:val="009478FE"/>
    <w:rsid w:val="0096497D"/>
    <w:rsid w:val="009649DE"/>
    <w:rsid w:val="00965444"/>
    <w:rsid w:val="009724D1"/>
    <w:rsid w:val="00972757"/>
    <w:rsid w:val="009758EA"/>
    <w:rsid w:val="00982D83"/>
    <w:rsid w:val="00983FF0"/>
    <w:rsid w:val="00994899"/>
    <w:rsid w:val="009A0825"/>
    <w:rsid w:val="009A38B1"/>
    <w:rsid w:val="009B0CFD"/>
    <w:rsid w:val="009C3B7A"/>
    <w:rsid w:val="009D6EC9"/>
    <w:rsid w:val="009F29F4"/>
    <w:rsid w:val="009F4334"/>
    <w:rsid w:val="00A07668"/>
    <w:rsid w:val="00A10213"/>
    <w:rsid w:val="00A14686"/>
    <w:rsid w:val="00A20503"/>
    <w:rsid w:val="00A211B9"/>
    <w:rsid w:val="00A2134B"/>
    <w:rsid w:val="00A21B0C"/>
    <w:rsid w:val="00A25884"/>
    <w:rsid w:val="00A25CED"/>
    <w:rsid w:val="00A40DDD"/>
    <w:rsid w:val="00A477A1"/>
    <w:rsid w:val="00A549E0"/>
    <w:rsid w:val="00A60925"/>
    <w:rsid w:val="00A62141"/>
    <w:rsid w:val="00A671D9"/>
    <w:rsid w:val="00A67B64"/>
    <w:rsid w:val="00A84C5B"/>
    <w:rsid w:val="00AC0789"/>
    <w:rsid w:val="00AC0C0F"/>
    <w:rsid w:val="00AC0DEF"/>
    <w:rsid w:val="00AC26E5"/>
    <w:rsid w:val="00AC47A6"/>
    <w:rsid w:val="00AD2029"/>
    <w:rsid w:val="00AD7027"/>
    <w:rsid w:val="00AE410D"/>
    <w:rsid w:val="00AF24A3"/>
    <w:rsid w:val="00AF63C1"/>
    <w:rsid w:val="00AF703C"/>
    <w:rsid w:val="00B02F58"/>
    <w:rsid w:val="00B171B0"/>
    <w:rsid w:val="00B24880"/>
    <w:rsid w:val="00B27244"/>
    <w:rsid w:val="00B273CE"/>
    <w:rsid w:val="00B309FE"/>
    <w:rsid w:val="00B32E29"/>
    <w:rsid w:val="00B37501"/>
    <w:rsid w:val="00B40E67"/>
    <w:rsid w:val="00B42C0A"/>
    <w:rsid w:val="00B4707E"/>
    <w:rsid w:val="00B57214"/>
    <w:rsid w:val="00B57243"/>
    <w:rsid w:val="00B63A59"/>
    <w:rsid w:val="00B63DCD"/>
    <w:rsid w:val="00B64DF6"/>
    <w:rsid w:val="00B64E1D"/>
    <w:rsid w:val="00B66BE6"/>
    <w:rsid w:val="00B72136"/>
    <w:rsid w:val="00B76B0D"/>
    <w:rsid w:val="00BB0137"/>
    <w:rsid w:val="00BB29B0"/>
    <w:rsid w:val="00BC59A3"/>
    <w:rsid w:val="00BC7397"/>
    <w:rsid w:val="00BC776A"/>
    <w:rsid w:val="00BD7CF0"/>
    <w:rsid w:val="00BE065F"/>
    <w:rsid w:val="00BE0CCB"/>
    <w:rsid w:val="00BE73A8"/>
    <w:rsid w:val="00BF1DCD"/>
    <w:rsid w:val="00C04448"/>
    <w:rsid w:val="00C11F61"/>
    <w:rsid w:val="00C2325C"/>
    <w:rsid w:val="00C37578"/>
    <w:rsid w:val="00C41B22"/>
    <w:rsid w:val="00C47B21"/>
    <w:rsid w:val="00C51CE8"/>
    <w:rsid w:val="00C558B8"/>
    <w:rsid w:val="00C56AB3"/>
    <w:rsid w:val="00C74FA7"/>
    <w:rsid w:val="00C76D11"/>
    <w:rsid w:val="00C7752A"/>
    <w:rsid w:val="00C77B47"/>
    <w:rsid w:val="00C823E2"/>
    <w:rsid w:val="00C858E7"/>
    <w:rsid w:val="00C85939"/>
    <w:rsid w:val="00C90734"/>
    <w:rsid w:val="00C931EC"/>
    <w:rsid w:val="00C96EB6"/>
    <w:rsid w:val="00CA3272"/>
    <w:rsid w:val="00CA39A0"/>
    <w:rsid w:val="00CA7B5D"/>
    <w:rsid w:val="00CB6554"/>
    <w:rsid w:val="00CB7AA1"/>
    <w:rsid w:val="00CC6FDD"/>
    <w:rsid w:val="00CD74FC"/>
    <w:rsid w:val="00CD7D48"/>
    <w:rsid w:val="00CE209F"/>
    <w:rsid w:val="00CE2850"/>
    <w:rsid w:val="00D004C1"/>
    <w:rsid w:val="00D15F32"/>
    <w:rsid w:val="00D162B7"/>
    <w:rsid w:val="00D216E0"/>
    <w:rsid w:val="00D31392"/>
    <w:rsid w:val="00D3208D"/>
    <w:rsid w:val="00D4352B"/>
    <w:rsid w:val="00D53D65"/>
    <w:rsid w:val="00D53FBD"/>
    <w:rsid w:val="00D714C6"/>
    <w:rsid w:val="00D8743B"/>
    <w:rsid w:val="00D95E08"/>
    <w:rsid w:val="00DA3034"/>
    <w:rsid w:val="00DB6137"/>
    <w:rsid w:val="00DB63C7"/>
    <w:rsid w:val="00DC5E4B"/>
    <w:rsid w:val="00DC7B58"/>
    <w:rsid w:val="00DD197B"/>
    <w:rsid w:val="00DD1A90"/>
    <w:rsid w:val="00DD7DDE"/>
    <w:rsid w:val="00DE4EEB"/>
    <w:rsid w:val="00DE6B38"/>
    <w:rsid w:val="00DE7E0A"/>
    <w:rsid w:val="00DF2731"/>
    <w:rsid w:val="00DF55BA"/>
    <w:rsid w:val="00E02FAD"/>
    <w:rsid w:val="00E11EE8"/>
    <w:rsid w:val="00E167A2"/>
    <w:rsid w:val="00E232E1"/>
    <w:rsid w:val="00E274DF"/>
    <w:rsid w:val="00E43DFD"/>
    <w:rsid w:val="00E52073"/>
    <w:rsid w:val="00E554EE"/>
    <w:rsid w:val="00E55911"/>
    <w:rsid w:val="00E56034"/>
    <w:rsid w:val="00E61983"/>
    <w:rsid w:val="00E61D25"/>
    <w:rsid w:val="00E67FC4"/>
    <w:rsid w:val="00E86382"/>
    <w:rsid w:val="00E9411A"/>
    <w:rsid w:val="00EA4B51"/>
    <w:rsid w:val="00EC3375"/>
    <w:rsid w:val="00EC5FEA"/>
    <w:rsid w:val="00ED1162"/>
    <w:rsid w:val="00EE3155"/>
    <w:rsid w:val="00EF2003"/>
    <w:rsid w:val="00EF6139"/>
    <w:rsid w:val="00F0399F"/>
    <w:rsid w:val="00F03AE9"/>
    <w:rsid w:val="00F05694"/>
    <w:rsid w:val="00F112B8"/>
    <w:rsid w:val="00F115A5"/>
    <w:rsid w:val="00F135FB"/>
    <w:rsid w:val="00F17A78"/>
    <w:rsid w:val="00F20B71"/>
    <w:rsid w:val="00F34369"/>
    <w:rsid w:val="00F37989"/>
    <w:rsid w:val="00F5279F"/>
    <w:rsid w:val="00F57116"/>
    <w:rsid w:val="00F60786"/>
    <w:rsid w:val="00F65363"/>
    <w:rsid w:val="00F67012"/>
    <w:rsid w:val="00F71F65"/>
    <w:rsid w:val="00F76D95"/>
    <w:rsid w:val="00F7782D"/>
    <w:rsid w:val="00F82B31"/>
    <w:rsid w:val="00F84E72"/>
    <w:rsid w:val="00FA0D71"/>
    <w:rsid w:val="00FB2694"/>
    <w:rsid w:val="00FB3002"/>
    <w:rsid w:val="00FC6E01"/>
    <w:rsid w:val="00FC73CB"/>
    <w:rsid w:val="00FD0D09"/>
    <w:rsid w:val="00FE2C3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2">
    <w:name w:val="heading 2"/>
    <w:basedOn w:val="Normal"/>
    <w:next w:val="Normal"/>
    <w:link w:val="Titre2Car"/>
    <w:semiHidden/>
    <w:unhideWhenUsed/>
    <w:qFormat/>
    <w:rsid w:val="000A4B4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0A4B44"/>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character" w:customStyle="1" w:styleId="Titre2Car">
    <w:name w:val="Titre 2 Car"/>
    <w:basedOn w:val="Policepardfaut"/>
    <w:link w:val="Titre2"/>
    <w:semiHidden/>
    <w:rsid w:val="000A4B44"/>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semiHidden/>
    <w:rsid w:val="000A4B44"/>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unhideWhenUsed/>
    <w:rsid w:val="005C5073"/>
    <w:pPr>
      <w:spacing w:before="100" w:beforeAutospacing="1" w:after="100" w:afterAutospacing="1"/>
    </w:pPr>
  </w:style>
  <w:style w:type="character" w:customStyle="1" w:styleId="citation-1993">
    <w:name w:val="citation-1993"/>
    <w:basedOn w:val="Policepardfaut"/>
    <w:rsid w:val="005C5073"/>
  </w:style>
  <w:style w:type="character" w:customStyle="1" w:styleId="citation-1992">
    <w:name w:val="citation-1992"/>
    <w:basedOn w:val="Policepardfaut"/>
    <w:rsid w:val="005C5073"/>
  </w:style>
  <w:style w:type="character" w:customStyle="1" w:styleId="citation-1991">
    <w:name w:val="citation-1991"/>
    <w:basedOn w:val="Policepardfaut"/>
    <w:rsid w:val="005C5073"/>
  </w:style>
  <w:style w:type="character" w:customStyle="1" w:styleId="citation-1990">
    <w:name w:val="citation-1990"/>
    <w:basedOn w:val="Policepardfaut"/>
    <w:rsid w:val="005C5073"/>
  </w:style>
  <w:style w:type="character" w:customStyle="1" w:styleId="citation-1989">
    <w:name w:val="citation-1989"/>
    <w:basedOn w:val="Policepardfaut"/>
    <w:rsid w:val="005C5073"/>
  </w:style>
  <w:style w:type="character" w:customStyle="1" w:styleId="citation-1988">
    <w:name w:val="citation-1988"/>
    <w:basedOn w:val="Policepardfaut"/>
    <w:rsid w:val="005C5073"/>
  </w:style>
  <w:style w:type="character" w:customStyle="1" w:styleId="citation-1987">
    <w:name w:val="citation-1987"/>
    <w:basedOn w:val="Policepardfaut"/>
    <w:rsid w:val="005C5073"/>
  </w:style>
  <w:style w:type="character" w:customStyle="1" w:styleId="citation-1986">
    <w:name w:val="citation-1986"/>
    <w:basedOn w:val="Policepardfaut"/>
    <w:rsid w:val="005C5073"/>
  </w:style>
  <w:style w:type="character" w:customStyle="1" w:styleId="citation-1985">
    <w:name w:val="citation-1985"/>
    <w:basedOn w:val="Policepardfaut"/>
    <w:rsid w:val="005C5073"/>
  </w:style>
  <w:style w:type="character" w:customStyle="1" w:styleId="citation-1984">
    <w:name w:val="citation-1984"/>
    <w:basedOn w:val="Policepardfaut"/>
    <w:rsid w:val="005C5073"/>
  </w:style>
  <w:style w:type="character" w:customStyle="1" w:styleId="citation-1983">
    <w:name w:val="citation-1983"/>
    <w:basedOn w:val="Policepardfaut"/>
    <w:rsid w:val="005C5073"/>
  </w:style>
  <w:style w:type="character" w:customStyle="1" w:styleId="citation-1982">
    <w:name w:val="citation-1982"/>
    <w:basedOn w:val="Policepardfaut"/>
    <w:rsid w:val="005C5073"/>
  </w:style>
  <w:style w:type="character" w:customStyle="1" w:styleId="citation-1981">
    <w:name w:val="citation-1981"/>
    <w:basedOn w:val="Policepardfaut"/>
    <w:rsid w:val="005C5073"/>
  </w:style>
  <w:style w:type="character" w:customStyle="1" w:styleId="citation-1980">
    <w:name w:val="citation-1980"/>
    <w:basedOn w:val="Policepardfaut"/>
    <w:rsid w:val="005C5073"/>
  </w:style>
  <w:style w:type="character" w:customStyle="1" w:styleId="citation-1979">
    <w:name w:val="citation-1979"/>
    <w:basedOn w:val="Policepardfaut"/>
    <w:rsid w:val="005C5073"/>
  </w:style>
  <w:style w:type="character" w:customStyle="1" w:styleId="citation-1978">
    <w:name w:val="citation-1978"/>
    <w:basedOn w:val="Policepardfaut"/>
    <w:rsid w:val="005C5073"/>
  </w:style>
  <w:style w:type="character" w:customStyle="1" w:styleId="citation-1977">
    <w:name w:val="citation-1977"/>
    <w:basedOn w:val="Policepardfaut"/>
    <w:rsid w:val="005C5073"/>
  </w:style>
  <w:style w:type="character" w:customStyle="1" w:styleId="citation-1976">
    <w:name w:val="citation-1976"/>
    <w:basedOn w:val="Policepardfaut"/>
    <w:rsid w:val="005C5073"/>
  </w:style>
  <w:style w:type="character" w:customStyle="1" w:styleId="citation-1975">
    <w:name w:val="citation-1975"/>
    <w:basedOn w:val="Policepardfaut"/>
    <w:rsid w:val="005C5073"/>
  </w:style>
  <w:style w:type="character" w:customStyle="1" w:styleId="citation-1974">
    <w:name w:val="citation-1974"/>
    <w:basedOn w:val="Policepardfaut"/>
    <w:rsid w:val="005C5073"/>
  </w:style>
  <w:style w:type="character" w:customStyle="1" w:styleId="citation-1973">
    <w:name w:val="citation-1973"/>
    <w:basedOn w:val="Policepardfaut"/>
    <w:rsid w:val="005C5073"/>
  </w:style>
  <w:style w:type="character" w:customStyle="1" w:styleId="citation-1972">
    <w:name w:val="citation-1972"/>
    <w:basedOn w:val="Policepardfaut"/>
    <w:rsid w:val="005C5073"/>
  </w:style>
  <w:style w:type="character" w:customStyle="1" w:styleId="citation-1971">
    <w:name w:val="citation-1971"/>
    <w:basedOn w:val="Policepardfaut"/>
    <w:rsid w:val="005C5073"/>
  </w:style>
  <w:style w:type="character" w:customStyle="1" w:styleId="citation-1970">
    <w:name w:val="citation-1970"/>
    <w:basedOn w:val="Policepardfaut"/>
    <w:rsid w:val="005C5073"/>
  </w:style>
  <w:style w:type="character" w:customStyle="1" w:styleId="citation-1969">
    <w:name w:val="citation-1969"/>
    <w:basedOn w:val="Policepardfaut"/>
    <w:rsid w:val="005C5073"/>
  </w:style>
  <w:style w:type="character" w:customStyle="1" w:styleId="citation-1968">
    <w:name w:val="citation-1968"/>
    <w:basedOn w:val="Policepardfaut"/>
    <w:rsid w:val="005C5073"/>
  </w:style>
  <w:style w:type="character" w:customStyle="1" w:styleId="citation-1967">
    <w:name w:val="citation-1967"/>
    <w:basedOn w:val="Policepardfaut"/>
    <w:rsid w:val="005C5073"/>
  </w:style>
  <w:style w:type="character" w:customStyle="1" w:styleId="citation-1966">
    <w:name w:val="citation-1966"/>
    <w:basedOn w:val="Policepardfaut"/>
    <w:rsid w:val="005C5073"/>
  </w:style>
  <w:style w:type="character" w:customStyle="1" w:styleId="citation-1965">
    <w:name w:val="citation-1965"/>
    <w:basedOn w:val="Policepardfaut"/>
    <w:rsid w:val="005C5073"/>
  </w:style>
  <w:style w:type="character" w:customStyle="1" w:styleId="citation-1964">
    <w:name w:val="citation-1964"/>
    <w:basedOn w:val="Policepardfaut"/>
    <w:rsid w:val="005C5073"/>
  </w:style>
  <w:style w:type="character" w:customStyle="1" w:styleId="citation-1963">
    <w:name w:val="citation-1963"/>
    <w:basedOn w:val="Policepardfaut"/>
    <w:rsid w:val="005C5073"/>
  </w:style>
  <w:style w:type="character" w:customStyle="1" w:styleId="citation-1962">
    <w:name w:val="citation-1962"/>
    <w:basedOn w:val="Policepardfaut"/>
    <w:rsid w:val="005C5073"/>
  </w:style>
  <w:style w:type="character" w:customStyle="1" w:styleId="citation-1961">
    <w:name w:val="citation-1961"/>
    <w:basedOn w:val="Policepardfaut"/>
    <w:rsid w:val="005C5073"/>
  </w:style>
  <w:style w:type="character" w:customStyle="1" w:styleId="citation-1960">
    <w:name w:val="citation-1960"/>
    <w:basedOn w:val="Policepardfaut"/>
    <w:rsid w:val="005C5073"/>
  </w:style>
  <w:style w:type="character" w:customStyle="1" w:styleId="citation-1959">
    <w:name w:val="citation-1959"/>
    <w:basedOn w:val="Policepardfaut"/>
    <w:rsid w:val="005C5073"/>
  </w:style>
  <w:style w:type="character" w:customStyle="1" w:styleId="citation-1958">
    <w:name w:val="citation-1958"/>
    <w:basedOn w:val="Policepardfaut"/>
    <w:rsid w:val="005C5073"/>
  </w:style>
  <w:style w:type="character" w:customStyle="1" w:styleId="citation-1957">
    <w:name w:val="citation-1957"/>
    <w:basedOn w:val="Policepardfaut"/>
    <w:rsid w:val="005C5073"/>
  </w:style>
  <w:style w:type="character" w:customStyle="1" w:styleId="citation-1956">
    <w:name w:val="citation-1956"/>
    <w:basedOn w:val="Policepardfaut"/>
    <w:rsid w:val="005C5073"/>
  </w:style>
  <w:style w:type="character" w:customStyle="1" w:styleId="citation-1955">
    <w:name w:val="citation-1955"/>
    <w:basedOn w:val="Policepardfaut"/>
    <w:rsid w:val="005C5073"/>
  </w:style>
  <w:style w:type="character" w:customStyle="1" w:styleId="citation-1954">
    <w:name w:val="citation-1954"/>
    <w:basedOn w:val="Policepardfaut"/>
    <w:rsid w:val="005C5073"/>
  </w:style>
  <w:style w:type="character" w:customStyle="1" w:styleId="citation-1953">
    <w:name w:val="citation-1953"/>
    <w:basedOn w:val="Policepardfaut"/>
    <w:rsid w:val="005C5073"/>
  </w:style>
  <w:style w:type="character" w:customStyle="1" w:styleId="citation-1952">
    <w:name w:val="citation-1952"/>
    <w:basedOn w:val="Policepardfaut"/>
    <w:rsid w:val="005C5073"/>
  </w:style>
  <w:style w:type="character" w:customStyle="1" w:styleId="citation-1951">
    <w:name w:val="citation-1951"/>
    <w:basedOn w:val="Policepardfaut"/>
    <w:rsid w:val="005C5073"/>
  </w:style>
  <w:style w:type="character" w:customStyle="1" w:styleId="citation-1950">
    <w:name w:val="citation-1950"/>
    <w:basedOn w:val="Policepardfaut"/>
    <w:rsid w:val="005C5073"/>
  </w:style>
  <w:style w:type="character" w:customStyle="1" w:styleId="citation-1949">
    <w:name w:val="citation-1949"/>
    <w:basedOn w:val="Policepardfaut"/>
    <w:rsid w:val="005C5073"/>
  </w:style>
  <w:style w:type="character" w:customStyle="1" w:styleId="citation-1948">
    <w:name w:val="citation-1948"/>
    <w:basedOn w:val="Policepardfaut"/>
    <w:rsid w:val="005C5073"/>
  </w:style>
  <w:style w:type="character" w:customStyle="1" w:styleId="citation-1947">
    <w:name w:val="citation-1947"/>
    <w:basedOn w:val="Policepardfaut"/>
    <w:rsid w:val="005C5073"/>
  </w:style>
  <w:style w:type="character" w:customStyle="1" w:styleId="citation-1946">
    <w:name w:val="citation-1946"/>
    <w:basedOn w:val="Policepardfaut"/>
    <w:rsid w:val="005C5073"/>
  </w:style>
  <w:style w:type="character" w:customStyle="1" w:styleId="citation-1945">
    <w:name w:val="citation-1945"/>
    <w:basedOn w:val="Policepardfaut"/>
    <w:rsid w:val="005C5073"/>
  </w:style>
  <w:style w:type="paragraph" w:styleId="Rvision">
    <w:name w:val="Revision"/>
    <w:hidden/>
    <w:uiPriority w:val="99"/>
    <w:semiHidden/>
    <w:rsid w:val="007C39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158">
      <w:bodyDiv w:val="1"/>
      <w:marLeft w:val="0"/>
      <w:marRight w:val="0"/>
      <w:marTop w:val="0"/>
      <w:marBottom w:val="0"/>
      <w:divBdr>
        <w:top w:val="none" w:sz="0" w:space="0" w:color="auto"/>
        <w:left w:val="none" w:sz="0" w:space="0" w:color="auto"/>
        <w:bottom w:val="none" w:sz="0" w:space="0" w:color="auto"/>
        <w:right w:val="none" w:sz="0" w:space="0" w:color="auto"/>
      </w:divBdr>
    </w:div>
    <w:div w:id="216551499">
      <w:bodyDiv w:val="1"/>
      <w:marLeft w:val="0"/>
      <w:marRight w:val="0"/>
      <w:marTop w:val="0"/>
      <w:marBottom w:val="0"/>
      <w:divBdr>
        <w:top w:val="none" w:sz="0" w:space="0" w:color="auto"/>
        <w:left w:val="none" w:sz="0" w:space="0" w:color="auto"/>
        <w:bottom w:val="none" w:sz="0" w:space="0" w:color="auto"/>
        <w:right w:val="none" w:sz="0" w:space="0" w:color="auto"/>
      </w:divBdr>
    </w:div>
    <w:div w:id="292759438">
      <w:bodyDiv w:val="1"/>
      <w:marLeft w:val="0"/>
      <w:marRight w:val="0"/>
      <w:marTop w:val="0"/>
      <w:marBottom w:val="0"/>
      <w:divBdr>
        <w:top w:val="none" w:sz="0" w:space="0" w:color="auto"/>
        <w:left w:val="none" w:sz="0" w:space="0" w:color="auto"/>
        <w:bottom w:val="none" w:sz="0" w:space="0" w:color="auto"/>
        <w:right w:val="none" w:sz="0" w:space="0" w:color="auto"/>
      </w:divBdr>
    </w:div>
    <w:div w:id="305936740">
      <w:bodyDiv w:val="1"/>
      <w:marLeft w:val="0"/>
      <w:marRight w:val="0"/>
      <w:marTop w:val="0"/>
      <w:marBottom w:val="0"/>
      <w:divBdr>
        <w:top w:val="none" w:sz="0" w:space="0" w:color="auto"/>
        <w:left w:val="none" w:sz="0" w:space="0" w:color="auto"/>
        <w:bottom w:val="none" w:sz="0" w:space="0" w:color="auto"/>
        <w:right w:val="none" w:sz="0" w:space="0" w:color="auto"/>
      </w:divBdr>
      <w:divsChild>
        <w:div w:id="230309980">
          <w:marLeft w:val="0"/>
          <w:marRight w:val="0"/>
          <w:marTop w:val="0"/>
          <w:marBottom w:val="0"/>
          <w:divBdr>
            <w:top w:val="none" w:sz="0" w:space="0" w:color="auto"/>
            <w:left w:val="none" w:sz="0" w:space="0" w:color="auto"/>
            <w:bottom w:val="none" w:sz="0" w:space="0" w:color="auto"/>
            <w:right w:val="none" w:sz="0" w:space="0" w:color="auto"/>
          </w:divBdr>
          <w:divsChild>
            <w:div w:id="1862548581">
              <w:marLeft w:val="0"/>
              <w:marRight w:val="0"/>
              <w:marTop w:val="0"/>
              <w:marBottom w:val="0"/>
              <w:divBdr>
                <w:top w:val="none" w:sz="0" w:space="0" w:color="auto"/>
                <w:left w:val="none" w:sz="0" w:space="0" w:color="auto"/>
                <w:bottom w:val="none" w:sz="0" w:space="0" w:color="auto"/>
                <w:right w:val="none" w:sz="0" w:space="0" w:color="auto"/>
              </w:divBdr>
              <w:divsChild>
                <w:div w:id="1701200934">
                  <w:marLeft w:val="0"/>
                  <w:marRight w:val="0"/>
                  <w:marTop w:val="0"/>
                  <w:marBottom w:val="0"/>
                  <w:divBdr>
                    <w:top w:val="none" w:sz="0" w:space="0" w:color="auto"/>
                    <w:left w:val="none" w:sz="0" w:space="0" w:color="auto"/>
                    <w:bottom w:val="none" w:sz="0" w:space="0" w:color="auto"/>
                    <w:right w:val="none" w:sz="0" w:space="0" w:color="auto"/>
                  </w:divBdr>
                  <w:divsChild>
                    <w:div w:id="582909417">
                      <w:marLeft w:val="0"/>
                      <w:marRight w:val="0"/>
                      <w:marTop w:val="0"/>
                      <w:marBottom w:val="0"/>
                      <w:divBdr>
                        <w:top w:val="none" w:sz="0" w:space="0" w:color="auto"/>
                        <w:left w:val="none" w:sz="0" w:space="0" w:color="auto"/>
                        <w:bottom w:val="none" w:sz="0" w:space="0" w:color="auto"/>
                        <w:right w:val="none" w:sz="0" w:space="0" w:color="auto"/>
                      </w:divBdr>
                    </w:div>
                    <w:div w:id="213682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470495">
      <w:bodyDiv w:val="1"/>
      <w:marLeft w:val="0"/>
      <w:marRight w:val="0"/>
      <w:marTop w:val="0"/>
      <w:marBottom w:val="0"/>
      <w:divBdr>
        <w:top w:val="none" w:sz="0" w:space="0" w:color="auto"/>
        <w:left w:val="none" w:sz="0" w:space="0" w:color="auto"/>
        <w:bottom w:val="none" w:sz="0" w:space="0" w:color="auto"/>
        <w:right w:val="none" w:sz="0" w:space="0" w:color="auto"/>
      </w:divBdr>
    </w:div>
    <w:div w:id="508637026">
      <w:bodyDiv w:val="1"/>
      <w:marLeft w:val="0"/>
      <w:marRight w:val="0"/>
      <w:marTop w:val="0"/>
      <w:marBottom w:val="0"/>
      <w:divBdr>
        <w:top w:val="none" w:sz="0" w:space="0" w:color="auto"/>
        <w:left w:val="none" w:sz="0" w:space="0" w:color="auto"/>
        <w:bottom w:val="none" w:sz="0" w:space="0" w:color="auto"/>
        <w:right w:val="none" w:sz="0" w:space="0" w:color="auto"/>
      </w:divBdr>
    </w:div>
    <w:div w:id="564100057">
      <w:bodyDiv w:val="1"/>
      <w:marLeft w:val="0"/>
      <w:marRight w:val="0"/>
      <w:marTop w:val="0"/>
      <w:marBottom w:val="0"/>
      <w:divBdr>
        <w:top w:val="none" w:sz="0" w:space="0" w:color="auto"/>
        <w:left w:val="none" w:sz="0" w:space="0" w:color="auto"/>
        <w:bottom w:val="none" w:sz="0" w:space="0" w:color="auto"/>
        <w:right w:val="none" w:sz="0" w:space="0" w:color="auto"/>
      </w:divBdr>
    </w:div>
    <w:div w:id="634526638">
      <w:bodyDiv w:val="1"/>
      <w:marLeft w:val="0"/>
      <w:marRight w:val="0"/>
      <w:marTop w:val="0"/>
      <w:marBottom w:val="0"/>
      <w:divBdr>
        <w:top w:val="none" w:sz="0" w:space="0" w:color="auto"/>
        <w:left w:val="none" w:sz="0" w:space="0" w:color="auto"/>
        <w:bottom w:val="none" w:sz="0" w:space="0" w:color="auto"/>
        <w:right w:val="none" w:sz="0" w:space="0" w:color="auto"/>
      </w:divBdr>
    </w:div>
    <w:div w:id="663557700">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76485883">
      <w:bodyDiv w:val="1"/>
      <w:marLeft w:val="0"/>
      <w:marRight w:val="0"/>
      <w:marTop w:val="0"/>
      <w:marBottom w:val="0"/>
      <w:divBdr>
        <w:top w:val="none" w:sz="0" w:space="0" w:color="auto"/>
        <w:left w:val="none" w:sz="0" w:space="0" w:color="auto"/>
        <w:bottom w:val="none" w:sz="0" w:space="0" w:color="auto"/>
        <w:right w:val="none" w:sz="0" w:space="0" w:color="auto"/>
      </w:divBdr>
    </w:div>
    <w:div w:id="846555871">
      <w:bodyDiv w:val="1"/>
      <w:marLeft w:val="0"/>
      <w:marRight w:val="0"/>
      <w:marTop w:val="0"/>
      <w:marBottom w:val="0"/>
      <w:divBdr>
        <w:top w:val="none" w:sz="0" w:space="0" w:color="auto"/>
        <w:left w:val="none" w:sz="0" w:space="0" w:color="auto"/>
        <w:bottom w:val="none" w:sz="0" w:space="0" w:color="auto"/>
        <w:right w:val="none" w:sz="0" w:space="0" w:color="auto"/>
      </w:divBdr>
    </w:div>
    <w:div w:id="874775546">
      <w:bodyDiv w:val="1"/>
      <w:marLeft w:val="0"/>
      <w:marRight w:val="0"/>
      <w:marTop w:val="0"/>
      <w:marBottom w:val="0"/>
      <w:divBdr>
        <w:top w:val="none" w:sz="0" w:space="0" w:color="auto"/>
        <w:left w:val="none" w:sz="0" w:space="0" w:color="auto"/>
        <w:bottom w:val="none" w:sz="0" w:space="0" w:color="auto"/>
        <w:right w:val="none" w:sz="0" w:space="0" w:color="auto"/>
      </w:divBdr>
    </w:div>
    <w:div w:id="888956549">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03877230">
      <w:bodyDiv w:val="1"/>
      <w:marLeft w:val="0"/>
      <w:marRight w:val="0"/>
      <w:marTop w:val="0"/>
      <w:marBottom w:val="0"/>
      <w:divBdr>
        <w:top w:val="none" w:sz="0" w:space="0" w:color="auto"/>
        <w:left w:val="none" w:sz="0" w:space="0" w:color="auto"/>
        <w:bottom w:val="none" w:sz="0" w:space="0" w:color="auto"/>
        <w:right w:val="none" w:sz="0" w:space="0" w:color="auto"/>
      </w:divBdr>
    </w:div>
    <w:div w:id="908076278">
      <w:bodyDiv w:val="1"/>
      <w:marLeft w:val="0"/>
      <w:marRight w:val="0"/>
      <w:marTop w:val="0"/>
      <w:marBottom w:val="0"/>
      <w:divBdr>
        <w:top w:val="none" w:sz="0" w:space="0" w:color="auto"/>
        <w:left w:val="none" w:sz="0" w:space="0" w:color="auto"/>
        <w:bottom w:val="none" w:sz="0" w:space="0" w:color="auto"/>
        <w:right w:val="none" w:sz="0" w:space="0" w:color="auto"/>
      </w:divBdr>
    </w:div>
    <w:div w:id="928739089">
      <w:bodyDiv w:val="1"/>
      <w:marLeft w:val="0"/>
      <w:marRight w:val="0"/>
      <w:marTop w:val="0"/>
      <w:marBottom w:val="0"/>
      <w:divBdr>
        <w:top w:val="none" w:sz="0" w:space="0" w:color="auto"/>
        <w:left w:val="none" w:sz="0" w:space="0" w:color="auto"/>
        <w:bottom w:val="none" w:sz="0" w:space="0" w:color="auto"/>
        <w:right w:val="none" w:sz="0" w:space="0" w:color="auto"/>
      </w:divBdr>
    </w:div>
    <w:div w:id="977029127">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07486327">
      <w:bodyDiv w:val="1"/>
      <w:marLeft w:val="0"/>
      <w:marRight w:val="0"/>
      <w:marTop w:val="0"/>
      <w:marBottom w:val="0"/>
      <w:divBdr>
        <w:top w:val="none" w:sz="0" w:space="0" w:color="auto"/>
        <w:left w:val="none" w:sz="0" w:space="0" w:color="auto"/>
        <w:bottom w:val="none" w:sz="0" w:space="0" w:color="auto"/>
        <w:right w:val="none" w:sz="0" w:space="0" w:color="auto"/>
      </w:divBdr>
    </w:div>
    <w:div w:id="1082408499">
      <w:bodyDiv w:val="1"/>
      <w:marLeft w:val="0"/>
      <w:marRight w:val="0"/>
      <w:marTop w:val="0"/>
      <w:marBottom w:val="0"/>
      <w:divBdr>
        <w:top w:val="none" w:sz="0" w:space="0" w:color="auto"/>
        <w:left w:val="none" w:sz="0" w:space="0" w:color="auto"/>
        <w:bottom w:val="none" w:sz="0" w:space="0" w:color="auto"/>
        <w:right w:val="none" w:sz="0" w:space="0" w:color="auto"/>
      </w:divBdr>
    </w:div>
    <w:div w:id="1083792606">
      <w:bodyDiv w:val="1"/>
      <w:marLeft w:val="0"/>
      <w:marRight w:val="0"/>
      <w:marTop w:val="0"/>
      <w:marBottom w:val="0"/>
      <w:divBdr>
        <w:top w:val="none" w:sz="0" w:space="0" w:color="auto"/>
        <w:left w:val="none" w:sz="0" w:space="0" w:color="auto"/>
        <w:bottom w:val="none" w:sz="0" w:space="0" w:color="auto"/>
        <w:right w:val="none" w:sz="0" w:space="0" w:color="auto"/>
      </w:divBdr>
    </w:div>
    <w:div w:id="1184855526">
      <w:bodyDiv w:val="1"/>
      <w:marLeft w:val="0"/>
      <w:marRight w:val="0"/>
      <w:marTop w:val="0"/>
      <w:marBottom w:val="0"/>
      <w:divBdr>
        <w:top w:val="none" w:sz="0" w:space="0" w:color="auto"/>
        <w:left w:val="none" w:sz="0" w:space="0" w:color="auto"/>
        <w:bottom w:val="none" w:sz="0" w:space="0" w:color="auto"/>
        <w:right w:val="none" w:sz="0" w:space="0" w:color="auto"/>
      </w:divBdr>
    </w:div>
    <w:div w:id="1341160064">
      <w:bodyDiv w:val="1"/>
      <w:marLeft w:val="0"/>
      <w:marRight w:val="0"/>
      <w:marTop w:val="0"/>
      <w:marBottom w:val="0"/>
      <w:divBdr>
        <w:top w:val="none" w:sz="0" w:space="0" w:color="auto"/>
        <w:left w:val="none" w:sz="0" w:space="0" w:color="auto"/>
        <w:bottom w:val="none" w:sz="0" w:space="0" w:color="auto"/>
        <w:right w:val="none" w:sz="0" w:space="0" w:color="auto"/>
      </w:divBdr>
    </w:div>
    <w:div w:id="1394158016">
      <w:bodyDiv w:val="1"/>
      <w:marLeft w:val="0"/>
      <w:marRight w:val="0"/>
      <w:marTop w:val="0"/>
      <w:marBottom w:val="0"/>
      <w:divBdr>
        <w:top w:val="none" w:sz="0" w:space="0" w:color="auto"/>
        <w:left w:val="none" w:sz="0" w:space="0" w:color="auto"/>
        <w:bottom w:val="none" w:sz="0" w:space="0" w:color="auto"/>
        <w:right w:val="none" w:sz="0" w:space="0" w:color="auto"/>
      </w:divBdr>
    </w:div>
    <w:div w:id="1518496755">
      <w:bodyDiv w:val="1"/>
      <w:marLeft w:val="0"/>
      <w:marRight w:val="0"/>
      <w:marTop w:val="0"/>
      <w:marBottom w:val="0"/>
      <w:divBdr>
        <w:top w:val="none" w:sz="0" w:space="0" w:color="auto"/>
        <w:left w:val="none" w:sz="0" w:space="0" w:color="auto"/>
        <w:bottom w:val="none" w:sz="0" w:space="0" w:color="auto"/>
        <w:right w:val="none" w:sz="0" w:space="0" w:color="auto"/>
      </w:divBdr>
    </w:div>
    <w:div w:id="1554004546">
      <w:bodyDiv w:val="1"/>
      <w:marLeft w:val="0"/>
      <w:marRight w:val="0"/>
      <w:marTop w:val="0"/>
      <w:marBottom w:val="0"/>
      <w:divBdr>
        <w:top w:val="none" w:sz="0" w:space="0" w:color="auto"/>
        <w:left w:val="none" w:sz="0" w:space="0" w:color="auto"/>
        <w:bottom w:val="none" w:sz="0" w:space="0" w:color="auto"/>
        <w:right w:val="none" w:sz="0" w:space="0" w:color="auto"/>
      </w:divBdr>
    </w:div>
    <w:div w:id="1610507759">
      <w:bodyDiv w:val="1"/>
      <w:marLeft w:val="0"/>
      <w:marRight w:val="0"/>
      <w:marTop w:val="0"/>
      <w:marBottom w:val="0"/>
      <w:divBdr>
        <w:top w:val="none" w:sz="0" w:space="0" w:color="auto"/>
        <w:left w:val="none" w:sz="0" w:space="0" w:color="auto"/>
        <w:bottom w:val="none" w:sz="0" w:space="0" w:color="auto"/>
        <w:right w:val="none" w:sz="0" w:space="0" w:color="auto"/>
      </w:divBdr>
    </w:div>
    <w:div w:id="1663510556">
      <w:bodyDiv w:val="1"/>
      <w:marLeft w:val="0"/>
      <w:marRight w:val="0"/>
      <w:marTop w:val="0"/>
      <w:marBottom w:val="0"/>
      <w:divBdr>
        <w:top w:val="none" w:sz="0" w:space="0" w:color="auto"/>
        <w:left w:val="none" w:sz="0" w:space="0" w:color="auto"/>
        <w:bottom w:val="none" w:sz="0" w:space="0" w:color="auto"/>
        <w:right w:val="none" w:sz="0" w:space="0" w:color="auto"/>
      </w:divBdr>
    </w:div>
    <w:div w:id="1680964936">
      <w:bodyDiv w:val="1"/>
      <w:marLeft w:val="0"/>
      <w:marRight w:val="0"/>
      <w:marTop w:val="0"/>
      <w:marBottom w:val="0"/>
      <w:divBdr>
        <w:top w:val="none" w:sz="0" w:space="0" w:color="auto"/>
        <w:left w:val="none" w:sz="0" w:space="0" w:color="auto"/>
        <w:bottom w:val="none" w:sz="0" w:space="0" w:color="auto"/>
        <w:right w:val="none" w:sz="0" w:space="0" w:color="auto"/>
      </w:divBdr>
    </w:div>
    <w:div w:id="1731615903">
      <w:bodyDiv w:val="1"/>
      <w:marLeft w:val="0"/>
      <w:marRight w:val="0"/>
      <w:marTop w:val="0"/>
      <w:marBottom w:val="0"/>
      <w:divBdr>
        <w:top w:val="none" w:sz="0" w:space="0" w:color="auto"/>
        <w:left w:val="none" w:sz="0" w:space="0" w:color="auto"/>
        <w:bottom w:val="none" w:sz="0" w:space="0" w:color="auto"/>
        <w:right w:val="none" w:sz="0" w:space="0" w:color="auto"/>
      </w:divBdr>
    </w:div>
    <w:div w:id="1816140854">
      <w:bodyDiv w:val="1"/>
      <w:marLeft w:val="0"/>
      <w:marRight w:val="0"/>
      <w:marTop w:val="0"/>
      <w:marBottom w:val="0"/>
      <w:divBdr>
        <w:top w:val="none" w:sz="0" w:space="0" w:color="auto"/>
        <w:left w:val="none" w:sz="0" w:space="0" w:color="auto"/>
        <w:bottom w:val="none" w:sz="0" w:space="0" w:color="auto"/>
        <w:right w:val="none" w:sz="0" w:space="0" w:color="auto"/>
      </w:divBdr>
    </w:div>
    <w:div w:id="193215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30A67-0AA6-4282-9D96-B068A7DF3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19</Pages>
  <Words>6265</Words>
  <Characters>37891</Characters>
  <Application>Microsoft Office Word</Application>
  <DocSecurity>0</DocSecurity>
  <Lines>315</Lines>
  <Paragraphs>88</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44068</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Marc CHANNELLIERE</cp:lastModifiedBy>
  <cp:revision>8</cp:revision>
  <cp:lastPrinted>2013-05-24T14:05:00Z</cp:lastPrinted>
  <dcterms:created xsi:type="dcterms:W3CDTF">2025-09-03T09:28:00Z</dcterms:created>
  <dcterms:modified xsi:type="dcterms:W3CDTF">2025-11-20T11:37:00Z</dcterms:modified>
</cp:coreProperties>
</file>